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032570">
        <w:rPr>
          <w:rFonts w:ascii="Times New Roman" w:eastAsia="Times New Roman" w:hAnsi="Times New Roman"/>
          <w:sz w:val="21"/>
          <w:szCs w:val="21"/>
          <w:lang w:eastAsia="it-IT"/>
        </w:rPr>
        <w:t>9/20</w:t>
      </w:r>
      <w:bookmarkStart w:id="0" w:name="_GoBack"/>
      <w:bookmarkEnd w:id="0"/>
    </w:p>
    <w:p w:rsidR="00101C2A" w:rsidRDefault="00101C2A"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101C2A" w:rsidRDefault="00101C2A" w:rsidP="00101C2A">
      <w:pPr>
        <w:spacing w:line="276" w:lineRule="auto"/>
        <w:ind w:left="-426"/>
        <w:jc w:val="both"/>
        <w:rPr>
          <w:rFonts w:ascii="Times New Roman" w:hAnsi="Times New Roman"/>
        </w:rPr>
      </w:pPr>
      <w:r w:rsidRPr="00230DC2">
        <w:rPr>
          <w:rFonts w:ascii="Times New Roman" w:hAnsi="Times New Roman"/>
        </w:rPr>
        <w:t xml:space="preserve">Il/La </w:t>
      </w:r>
      <w:proofErr w:type="spellStart"/>
      <w:r w:rsidRPr="00230DC2">
        <w:rPr>
          <w:rFonts w:ascii="Times New Roman" w:hAnsi="Times New Roman"/>
        </w:rPr>
        <w:t>sottoscritt</w:t>
      </w:r>
      <w:proofErr w:type="spellEnd"/>
      <w:r w:rsidRPr="00230DC2">
        <w:rPr>
          <w:rFonts w:ascii="Times New Roman" w:hAnsi="Times New Roman"/>
        </w:rPr>
        <w:t xml:space="preserve">____ ________________________________ </w:t>
      </w:r>
      <w:proofErr w:type="spellStart"/>
      <w:r w:rsidRPr="00230DC2">
        <w:rPr>
          <w:rFonts w:ascii="Times New Roman" w:hAnsi="Times New Roman"/>
        </w:rPr>
        <w:t>nat</w:t>
      </w:r>
      <w:proofErr w:type="spellEnd"/>
      <w:r w:rsidRPr="00230DC2">
        <w:rPr>
          <w:rFonts w:ascii="Times New Roman" w:hAnsi="Times New Roman"/>
        </w:rPr>
        <w:t>___</w:t>
      </w:r>
      <w:r>
        <w:rPr>
          <w:rFonts w:ascii="Times New Roman" w:hAnsi="Times New Roman"/>
        </w:rPr>
        <w:t xml:space="preserve"> a ____________</w:t>
      </w:r>
      <w:r w:rsidRPr="00230DC2">
        <w:rPr>
          <w:rFonts w:ascii="Times New Roman" w:hAnsi="Times New Roman"/>
        </w:rPr>
        <w:t xml:space="preserve">___________ il ________________ e residente nel Comune di ________________________________________ </w:t>
      </w:r>
      <w:r w:rsidRPr="00101C2A">
        <w:rPr>
          <w:rFonts w:ascii="Times New Roman" w:hAnsi="Times New Roman"/>
        </w:rPr>
        <w:t xml:space="preserve">MATERIA DI INSEGNAMENTO _________________________________ (cl. </w:t>
      </w:r>
      <w:proofErr w:type="gramStart"/>
      <w:r w:rsidRPr="00101C2A">
        <w:rPr>
          <w:rFonts w:ascii="Times New Roman" w:hAnsi="Times New Roman"/>
        </w:rPr>
        <w:t>di</w:t>
      </w:r>
      <w:proofErr w:type="gramEnd"/>
      <w:r w:rsidRPr="00101C2A">
        <w:rPr>
          <w:rFonts w:ascii="Times New Roman" w:hAnsi="Times New Roman"/>
        </w:rPr>
        <w:t xml:space="preserve"> concorso ______________) </w:t>
      </w:r>
      <w:bookmarkStart w:id="1" w:name="OLE_LINK7"/>
      <w:bookmarkStart w:id="2" w:name="OLE_LINK8"/>
      <w:r w:rsidRPr="00101C2A">
        <w:rPr>
          <w:rFonts w:ascii="Times New Roman" w:hAnsi="Times New Roman"/>
        </w:rPr>
        <w:t xml:space="preserve">titolare presso il CPIA MONZA Punto di erogazione_________________ </w:t>
      </w:r>
      <w:bookmarkEnd w:id="1"/>
      <w:bookmarkEnd w:id="2"/>
      <w:proofErr w:type="spellStart"/>
      <w:r w:rsidRPr="00101C2A">
        <w:rPr>
          <w:rFonts w:ascii="Times New Roman" w:hAnsi="Times New Roman"/>
        </w:rPr>
        <w:t>dall’a.s.</w:t>
      </w:r>
      <w:proofErr w:type="spellEnd"/>
      <w:r w:rsidRPr="00101C2A">
        <w:rPr>
          <w:rFonts w:ascii="Times New Roman" w:hAnsi="Times New Roman"/>
        </w:rPr>
        <w:t xml:space="preserve"> ____________________ IMMESSO IN RUOLO AI SENSI _________________________________________ CON DECORRENZA GIU</w:t>
      </w:r>
      <w:r w:rsidR="005124B8">
        <w:rPr>
          <w:rFonts w:ascii="Times New Roman" w:hAnsi="Times New Roman"/>
        </w:rPr>
        <w:t>RIDICA IL _______________________________</w:t>
      </w:r>
      <w:r w:rsidRPr="00101C2A">
        <w:rPr>
          <w:rFonts w:ascii="Times New Roman" w:hAnsi="Times New Roman"/>
        </w:rPr>
        <w:t xml:space="preserve">E DECORRENZA ECONOMICA IL </w:t>
      </w:r>
      <w:r w:rsidR="005124B8">
        <w:rPr>
          <w:rFonts w:ascii="Times New Roman" w:hAnsi="Times New Roman"/>
        </w:rPr>
        <w:t>_______</w:t>
      </w:r>
      <w:r w:rsidRPr="00101C2A">
        <w:rPr>
          <w:rFonts w:ascii="Times New Roman" w:hAnsi="Times New Roman"/>
        </w:rPr>
        <w:t>______________________</w:t>
      </w:r>
    </w:p>
    <w:p w:rsidR="00624303" w:rsidRDefault="005124B8" w:rsidP="005124B8">
      <w:pPr>
        <w:spacing w:line="276" w:lineRule="auto"/>
        <w:jc w:val="center"/>
        <w:rPr>
          <w:rFonts w:ascii="Times New Roman" w:eastAsia="Times New Roman" w:hAnsi="Times New Roman"/>
          <w:sz w:val="20"/>
          <w:szCs w:val="20"/>
          <w:lang w:eastAsia="it-IT"/>
        </w:rPr>
      </w:pPr>
      <w:r>
        <w:rPr>
          <w:rFonts w:ascii="Times New Roman" w:hAnsi="Times New Roman"/>
        </w:rPr>
        <w:t>DICHIARA</w:t>
      </w: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SI ALLEGA</w:t>
      </w:r>
      <w:r w:rsidR="00484EC5">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ALLEGATO_D_</w:t>
      </w:r>
      <w:r w:rsidR="00141213">
        <w:rPr>
          <w:rFonts w:ascii="Times New Roman" w:eastAsia="Times New Roman" w:hAnsi="Times New Roman"/>
          <w:sz w:val="20"/>
          <w:szCs w:val="20"/>
          <w:lang w:eastAsia="it-IT"/>
        </w:rPr>
        <w:t>Anzianità</w:t>
      </w:r>
      <w:proofErr w:type="spellEnd"/>
      <w:r w:rsidR="00141213">
        <w:rPr>
          <w:rFonts w:ascii="Times New Roman" w:eastAsia="Times New Roman" w:hAnsi="Times New Roman"/>
          <w:sz w:val="20"/>
          <w:szCs w:val="20"/>
          <w:lang w:eastAsia="it-IT"/>
        </w:rPr>
        <w:t xml:space="preserve"> di s</w:t>
      </w:r>
      <w:r w:rsidRPr="00101C2A">
        <w:rPr>
          <w:rFonts w:ascii="Times New Roman" w:eastAsia="Times New Roman" w:hAnsi="Times New Roman"/>
          <w:sz w:val="20"/>
          <w:szCs w:val="20"/>
          <w:lang w:eastAsia="it-IT"/>
        </w:rPr>
        <w:t>ervizi</w:t>
      </w:r>
      <w:r w:rsidR="00141213">
        <w:rPr>
          <w:rFonts w:ascii="Times New Roman" w:eastAsia="Times New Roman" w:hAnsi="Times New Roman"/>
          <w:sz w:val="20"/>
          <w:szCs w:val="20"/>
          <w:lang w:eastAsia="it-IT"/>
        </w:rPr>
        <w:t>o</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ALLEGATO_E_Dichiarazione</w:t>
      </w:r>
      <w:proofErr w:type="spellEnd"/>
      <w:r w:rsidRPr="00101C2A">
        <w:rPr>
          <w:rFonts w:ascii="Times New Roman" w:eastAsia="Times New Roman" w:hAnsi="Times New Roman"/>
          <w:sz w:val="20"/>
          <w:szCs w:val="20"/>
          <w:lang w:eastAsia="it-IT"/>
        </w:rPr>
        <w:t>-personale-cumulativa</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14824"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w:t>
      </w:r>
      <w:r w:rsidR="001B037B">
        <w:rPr>
          <w:rFonts w:ascii="Times New Roman" w:eastAsia="Times New Roman" w:hAnsi="Times New Roman"/>
          <w:sz w:val="20"/>
          <w:szCs w:val="20"/>
          <w:lang w:eastAsia="it-IT"/>
        </w:rPr>
        <w:t>_</w:t>
      </w:r>
      <w:r w:rsidRPr="00101C2A">
        <w:rPr>
          <w:rFonts w:ascii="Times New Roman" w:eastAsia="Times New Roman" w:hAnsi="Times New Roman"/>
          <w:sz w:val="20"/>
          <w:szCs w:val="20"/>
          <w:lang w:eastAsia="it-IT"/>
        </w:rPr>
        <w:t>F_Continuità</w:t>
      </w:r>
      <w:proofErr w:type="spellEnd"/>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ALLEGATO_G_Dichiarazione</w:t>
      </w:r>
      <w:proofErr w:type="spellEnd"/>
      <w:r w:rsidRPr="00101C2A">
        <w:rPr>
          <w:rFonts w:ascii="Times New Roman" w:eastAsia="Times New Roman" w:hAnsi="Times New Roman"/>
          <w:sz w:val="20"/>
          <w:szCs w:val="20"/>
          <w:lang w:eastAsia="it-IT"/>
        </w:rPr>
        <w:t xml:space="preserve"> punteggio aggiuntivo</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101C2A">
        <w:rPr>
          <w:rFonts w:ascii="Times New Roman" w:eastAsia="Times New Roman" w:hAnsi="Times New Roman"/>
          <w:sz w:val="20"/>
          <w:szCs w:val="20"/>
          <w:lang w:eastAsia="it-IT"/>
        </w:rPr>
        <w:t>ALLEGATO</w:t>
      </w:r>
      <w:r w:rsidR="00141213">
        <w:rPr>
          <w:rFonts w:ascii="Times New Roman" w:eastAsia="Times New Roman" w:hAnsi="Times New Roman"/>
          <w:sz w:val="20"/>
          <w:szCs w:val="20"/>
          <w:lang w:eastAsia="it-IT"/>
        </w:rPr>
        <w:t>_H</w:t>
      </w:r>
      <w:r w:rsidRPr="00101C2A">
        <w:rPr>
          <w:rFonts w:ascii="Times New Roman" w:eastAsia="Times New Roman" w:hAnsi="Times New Roman"/>
          <w:sz w:val="20"/>
          <w:szCs w:val="20"/>
          <w:lang w:eastAsia="it-IT"/>
        </w:rPr>
        <w:t>_ 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Firma ………………</w:t>
      </w:r>
      <w:r>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9E164E">
      <w:pPr>
        <w:pStyle w:val="Stile"/>
        <w:spacing w:line="216" w:lineRule="exact"/>
        <w:ind w:left="9" w:right="4"/>
        <w:jc w:val="both"/>
        <w:rPr>
          <w:rFonts w:ascii="Times New Roman" w:hAnsi="Times New Roman" w:cs="Times New Roman"/>
          <w:sz w:val="16"/>
          <w:szCs w:val="16"/>
          <w:lang w:bidi="he-IL"/>
        </w:rPr>
      </w:pPr>
    </w:p>
    <w:p w:rsidR="00B4218D" w:rsidRDefault="00B4218D" w:rsidP="009E164E">
      <w:pPr>
        <w:pStyle w:val="Stile"/>
        <w:spacing w:line="216" w:lineRule="exact"/>
        <w:ind w:left="9" w:right="4"/>
        <w:jc w:val="both"/>
        <w:rPr>
          <w:rFonts w:ascii="Times New Roman" w:hAnsi="Times New Roman" w:cs="Times New Roman"/>
          <w:sz w:val="16"/>
          <w:szCs w:val="16"/>
          <w:lang w:bidi="he-IL"/>
        </w:rPr>
      </w:pPr>
    </w:p>
    <w:p w:rsidR="009E164E" w:rsidRPr="00B4218D" w:rsidRDefault="009E164E" w:rsidP="009E164E">
      <w:pPr>
        <w:pStyle w:val="Stile"/>
        <w:spacing w:line="216" w:lineRule="exact"/>
        <w:ind w:left="9" w:right="4"/>
        <w:jc w:val="both"/>
        <w:rPr>
          <w:rFonts w:ascii="Times New Roman" w:hAnsi="Times New Roman" w:cs="Times New Roman"/>
          <w:sz w:val="16"/>
          <w:szCs w:val="16"/>
          <w:lang w:bidi="he-IL"/>
        </w:rPr>
      </w:pPr>
      <w:r w:rsidRPr="00B4218D">
        <w:rPr>
          <w:rFonts w:ascii="Times New Roman" w:hAnsi="Times New Roman" w:cs="Times New Roman"/>
          <w:sz w:val="16"/>
          <w:szCs w:val="16"/>
          <w:lang w:bidi="he-IL"/>
        </w:rPr>
        <w:t xml:space="preserve">NOTE COMUNI ALLE TABELLE DEI TRASFERIMENTI A DOMANDA E D'UFFICIO E DEI PASSAGGI DEI DOCENTI DELLE SCUOLE DELL 1NFANZIA, PRIMARIA, SECONDARIA DI I GRADO E DEGU ISTITUTI DI ISTRUZIONE SECONDARIA DI II GRADO ED ARTISTICA E DEL PERSONALE EDUCATIVO </w:t>
      </w:r>
    </w:p>
    <w:p w:rsidR="00B4218D" w:rsidRDefault="00B4218D" w:rsidP="009E164E">
      <w:pPr>
        <w:jc w:val="both"/>
        <w:rPr>
          <w:rFonts w:ascii="Times New Roman" w:hAnsi="Times New Roman"/>
          <w:sz w:val="17"/>
          <w:szCs w:val="17"/>
          <w:lang w:bidi="he-IL"/>
        </w:rPr>
      </w:pP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PREMESSA</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Ai fini dell'attribuzione del punteggio per le domande di trasferimento, per le domande di passaggio di ruolo e per l’individuazione del perdente posto si precisa quanto segue: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nell'anzianità di servizio non si tiene conto dell'anno scolastico in corso;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dei titoli vengono considerati quelli posseduti entro il termine previsto per la presentazione delle domande dall'annuale D.M.; </w:t>
      </w:r>
    </w:p>
    <w:p w:rsidR="009E164E" w:rsidRPr="00753702" w:rsidRDefault="009E164E" w:rsidP="009E164E">
      <w:pPr>
        <w:pStyle w:val="Stile"/>
        <w:spacing w:before="4" w:line="216" w:lineRule="exact"/>
        <w:ind w:left="561" w:right="9"/>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restituito in </w:t>
      </w:r>
      <w:proofErr w:type="spellStart"/>
      <w:r w:rsidRPr="00753702">
        <w:rPr>
          <w:rFonts w:ascii="Times New Roman" w:hAnsi="Times New Roman" w:cs="Times New Roman"/>
          <w:sz w:val="17"/>
          <w:szCs w:val="17"/>
          <w:lang w:bidi="he-IL"/>
        </w:rPr>
        <w:t>integrum</w:t>
      </w:r>
      <w:proofErr w:type="spellEnd"/>
      <w:r w:rsidRPr="00753702">
        <w:rPr>
          <w:rFonts w:ascii="Times New Roman" w:hAnsi="Times New Roman" w:cs="Times New Roman"/>
          <w:sz w:val="17"/>
          <w:szCs w:val="17"/>
          <w:lang w:bidi="he-IL"/>
        </w:rPr>
        <w:t xml:space="preserve"> operata a seguito di un giudicato. Sono compresi nella lettera A) gli anni di servizio prestati dal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-molo e di ruolo prestato nella scuola dell'infanzia da valutare nella stessa misura dei servizi prestati nella scuola primaria; comprende, altresì, il servizio di ruolo e non di ruolo prestato nell1nsegnamento della religione cattolica ed i servizi di insegnamento prestati nelle scuole statali di ogni ordine e grado, dei Paesi appartenenti all'Unione Europea, che sono equiparati ai corrispondenti servizi prestati nelle scuole italiane, anche se prestati prima del11ngresso dello Stato nell'Unione Europea (Legge n. 101 del 6 giugno 2008). Ai fini della valutazione tali servizi-devono essere debitamente certificati dall'Autorità diplomatica italiana nello Stato estero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ovvero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da valutare con lo stesso punteggio previsto per il servizio non di ruolo. Tale servizio, qualora abbia avuto una durata superiore a 180 gg interrompe la continuità. </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del servizio di cui alle lettere A), Al) e B) è riconosciuta anche al personale proveniente dagli Enti Locali e che abbia svolto, prima del trasferimento allo Stato, effettivo servizio di docente nelle scuole statali.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Per gli insegnanti di educazione fisica non è riconoscibile il servizio prestato senza il possesso del diploma rilasciato dall'I.S.E.F. o di titoli equipollenti secondo l'ordinamento anteriore alla legge 7.2.1958, n. 88 (</w:t>
      </w:r>
      <w:proofErr w:type="spellStart"/>
      <w:r w:rsidRPr="00753702">
        <w:rPr>
          <w:rFonts w:ascii="Times New Roman" w:hAnsi="Times New Roman" w:cs="Times New Roman"/>
          <w:sz w:val="17"/>
          <w:szCs w:val="17"/>
          <w:lang w:bidi="he-IL"/>
        </w:rPr>
        <w:t>tab</w:t>
      </w:r>
      <w:proofErr w:type="spellEnd"/>
      <w:r w:rsidRPr="00753702">
        <w:rPr>
          <w:rFonts w:ascii="Times New Roman" w:hAnsi="Times New Roman" w:cs="Times New Roman"/>
          <w:sz w:val="17"/>
          <w:szCs w:val="17"/>
          <w:lang w:bidi="he-IL"/>
        </w:rPr>
        <w:t xml:space="preserve">. A, classe A029 e A 030 D.M. 30.1.1998 n. 39 e successive modifiche).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degli anni del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nella mobilità a domanda viene effettuata per intero (6 punti per ogni anno). Nella mobilità d'ufficio viene effettuata nella seguente </w:t>
      </w:r>
      <w:proofErr w:type="gramStart"/>
      <w:r w:rsidRPr="00753702">
        <w:rPr>
          <w:rFonts w:ascii="Times New Roman" w:hAnsi="Times New Roman" w:cs="Times New Roman"/>
          <w:sz w:val="17"/>
          <w:szCs w:val="17"/>
          <w:lang w:bidi="he-IL"/>
        </w:rPr>
        <w:t>maniera:-</w:t>
      </w:r>
      <w:proofErr w:type="gramEnd"/>
      <w:r w:rsidRPr="00753702">
        <w:rPr>
          <w:rFonts w:ascii="Times New Roman" w:hAnsi="Times New Roman" w:cs="Times New Roman"/>
          <w:sz w:val="17"/>
          <w:szCs w:val="17"/>
          <w:lang w:bidi="he-IL"/>
        </w:rPr>
        <w:t xml:space="preserve"> i primi 4 anni sono valutati 3 punti per ogni anno - il periodo eccedente i 4 anni è valutato per i 2/3 (due punti per ogni anno).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Nel caso della mobilità d'ufficio, ad esempio, il docente che ha prestato 6 anni di servizio ore-ruolo, che viene riconosciuto o riconoscibile ai fini della progressione di carriera nella misura di 5 anni e 4 mesi, ha diritto, per tale servizio, all'attribuzione di punti 16 derivanti dal seguente calcolo: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proofErr w:type="gramStart"/>
      <w:r w:rsidRPr="00753702">
        <w:rPr>
          <w:rFonts w:ascii="Times New Roman" w:hAnsi="Times New Roman"/>
          <w:sz w:val="17"/>
          <w:szCs w:val="17"/>
          <w:lang w:bidi="he-IL"/>
        </w:rPr>
        <w:t>primi</w:t>
      </w:r>
      <w:proofErr w:type="gramEnd"/>
      <w:r w:rsidRPr="00753702">
        <w:rPr>
          <w:rFonts w:ascii="Times New Roman" w:hAnsi="Times New Roman"/>
          <w:sz w:val="17"/>
          <w:szCs w:val="17"/>
          <w:lang w:bidi="he-IL"/>
        </w:rPr>
        <w:t xml:space="preserve"> 4 anni (valutati per Intero)</w:t>
      </w:r>
      <w:r w:rsidRPr="00753702">
        <w:rPr>
          <w:rFonts w:ascii="Times New Roman" w:hAnsi="Times New Roman"/>
          <w:sz w:val="17"/>
          <w:szCs w:val="17"/>
          <w:lang w:bidi="he-IL"/>
        </w:rPr>
        <w:tab/>
        <w:t xml:space="preserve">4 anni x 3 punti </w:t>
      </w:r>
      <w:r w:rsidRPr="00753702">
        <w:rPr>
          <w:rFonts w:ascii="Times New Roman" w:hAnsi="Times New Roman"/>
          <w:w w:val="80"/>
          <w:sz w:val="17"/>
          <w:szCs w:val="17"/>
          <w:lang w:bidi="he-IL"/>
        </w:rPr>
        <w:t xml:space="preserve">= </w:t>
      </w:r>
      <w:r w:rsidRPr="00753702">
        <w:rPr>
          <w:rFonts w:ascii="Times New Roman" w:hAnsi="Times New Roman"/>
          <w:w w:val="80"/>
          <w:sz w:val="17"/>
          <w:szCs w:val="17"/>
          <w:lang w:bidi="he-IL"/>
        </w:rPr>
        <w:tab/>
      </w:r>
      <w:r w:rsidRPr="00753702">
        <w:rPr>
          <w:rFonts w:ascii="Times New Roman" w:hAnsi="Times New Roman"/>
          <w:w w:val="80"/>
          <w:sz w:val="17"/>
          <w:szCs w:val="17"/>
          <w:lang w:bidi="he-IL"/>
        </w:rPr>
        <w:tab/>
      </w:r>
      <w:r w:rsidRPr="00753702">
        <w:rPr>
          <w:rFonts w:ascii="Times New Roman" w:hAnsi="Times New Roman"/>
          <w:sz w:val="17"/>
          <w:szCs w:val="17"/>
          <w:lang w:bidi="he-IL"/>
        </w:rPr>
        <w:t>12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proofErr w:type="gramStart"/>
      <w:r w:rsidRPr="00753702">
        <w:rPr>
          <w:rFonts w:ascii="Times New Roman" w:hAnsi="Times New Roman"/>
          <w:sz w:val="17"/>
          <w:szCs w:val="17"/>
          <w:lang w:bidi="he-IL"/>
        </w:rPr>
        <w:t>rimanenti</w:t>
      </w:r>
      <w:proofErr w:type="gramEnd"/>
      <w:r w:rsidRPr="00753702">
        <w:rPr>
          <w:rFonts w:ascii="Times New Roman" w:hAnsi="Times New Roman"/>
          <w:sz w:val="17"/>
          <w:szCs w:val="17"/>
          <w:lang w:bidi="he-IL"/>
        </w:rPr>
        <w:t xml:space="preserve"> 2 anni (valutati due terzi) </w:t>
      </w:r>
      <w:r w:rsidRPr="00753702">
        <w:rPr>
          <w:rFonts w:ascii="Times New Roman" w:hAnsi="Times New Roman"/>
          <w:sz w:val="17"/>
          <w:szCs w:val="17"/>
          <w:lang w:bidi="he-IL"/>
        </w:rPr>
        <w:tab/>
        <w:t xml:space="preserve">2/3 x 2 anni x 3 punti </w:t>
      </w:r>
      <w:r w:rsidRPr="00753702">
        <w:rPr>
          <w:rFonts w:ascii="Times New Roman" w:hAnsi="Times New Roman"/>
          <w:w w:val="127"/>
          <w:sz w:val="17"/>
          <w:szCs w:val="17"/>
          <w:lang w:bidi="he-IL"/>
        </w:rPr>
        <w:t xml:space="preserve">= </w:t>
      </w:r>
      <w:r w:rsidRPr="00753702">
        <w:rPr>
          <w:rFonts w:ascii="Times New Roman" w:hAnsi="Times New Roman"/>
          <w:w w:val="127"/>
          <w:sz w:val="17"/>
          <w:szCs w:val="17"/>
          <w:lang w:bidi="he-IL"/>
        </w:rPr>
        <w:tab/>
      </w:r>
      <w:r w:rsidRPr="00753702">
        <w:rPr>
          <w:rFonts w:ascii="Times New Roman" w:hAnsi="Times New Roman"/>
          <w:sz w:val="17"/>
          <w:szCs w:val="17"/>
          <w:lang w:bidi="he-IL"/>
        </w:rPr>
        <w:t>4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r w:rsidRPr="00753702">
        <w:rPr>
          <w:rFonts w:ascii="Times New Roman" w:hAnsi="Times New Roman"/>
          <w:sz w:val="17"/>
          <w:szCs w:val="17"/>
          <w:lang w:bidi="he-IL"/>
        </w:rPr>
        <w:t xml:space="preserve">___________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rPr>
      </w:pPr>
      <w:proofErr w:type="gramStart"/>
      <w:r w:rsidRPr="00753702">
        <w:rPr>
          <w:rFonts w:ascii="Times New Roman" w:hAnsi="Times New Roman"/>
          <w:sz w:val="17"/>
          <w:szCs w:val="17"/>
          <w:lang w:bidi="he-IL"/>
        </w:rPr>
        <w:t xml:space="preserve">Totale:   </w:t>
      </w:r>
      <w:proofErr w:type="gramEnd"/>
      <w:r w:rsidRPr="00753702">
        <w:rPr>
          <w:rFonts w:ascii="Times New Roman" w:hAnsi="Times New Roman"/>
          <w:sz w:val="17"/>
          <w:szCs w:val="17"/>
          <w:lang w:bidi="he-IL"/>
        </w:rPr>
        <w:t>12 punti + 4 punti</w:t>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t>16 punti</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Oltre che per i docenti delle scuole ed istituti di istruzione di II grado ed artistica, il cui servizio di ruolo prestato come insegnante di scuola secondaria di </w:t>
      </w:r>
      <w:proofErr w:type="spellStart"/>
      <w:r w:rsidRPr="00753702">
        <w:rPr>
          <w:rFonts w:ascii="Times New Roman" w:hAnsi="Times New Roman" w:cs="Times New Roman"/>
          <w:sz w:val="17"/>
          <w:szCs w:val="17"/>
          <w:lang w:bidi="he-IL"/>
        </w:rPr>
        <w:t>l</w:t>
      </w:r>
      <w:proofErr w:type="spellEnd"/>
      <w:r w:rsidRPr="00753702">
        <w:rPr>
          <w:rFonts w:ascii="Times New Roman" w:hAnsi="Times New Roman" w:cs="Times New Roman"/>
          <w:sz w:val="17"/>
          <w:szCs w:val="17"/>
          <w:lang w:bidi="he-IL"/>
        </w:rPr>
        <w:t xml:space="preserve"> grado deve essere sempre valutato, i servizi di cui al precedente capoverso dovranno essere valutati anche se </w:t>
      </w:r>
      <w:proofErr w:type="spellStart"/>
      <w:r w:rsidRPr="00753702">
        <w:rPr>
          <w:rFonts w:ascii="Times New Roman" w:hAnsi="Times New Roman" w:cs="Times New Roman"/>
          <w:sz w:val="17"/>
          <w:szCs w:val="17"/>
          <w:lang w:bidi="he-IL"/>
        </w:rPr>
        <w:t>aiia</w:t>
      </w:r>
      <w:proofErr w:type="spellEnd"/>
      <w:r w:rsidRPr="00753702">
        <w:rPr>
          <w:rFonts w:ascii="Times New Roman" w:hAnsi="Times New Roman" w:cs="Times New Roman"/>
          <w:sz w:val="17"/>
          <w:szCs w:val="17"/>
          <w:lang w:bidi="he-IL"/>
        </w:rPr>
        <w:t xml:space="preserve"> data di inizio dell'anno in corso, gli interessati non abbiano ancora superato il periodo di prova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sensi della legge n. 251 del 5.6.1985. </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II servizio di ruolo o non di ruolo effettivamente prestato in scuole o istituti situati nelle piccole isole è valutato il doppio, anche nei casi di mancata prestazione del servizio per gravidanza, </w:t>
      </w:r>
      <w:r w:rsidRPr="00753702">
        <w:rPr>
          <w:rFonts w:ascii="Times New Roman" w:hAnsi="Times New Roman" w:cs="Times New Roman"/>
          <w:w w:val="90"/>
          <w:sz w:val="17"/>
          <w:szCs w:val="17"/>
          <w:lang w:bidi="he-IL"/>
        </w:rPr>
        <w:t xml:space="preserve">puerperio </w:t>
      </w:r>
      <w:r w:rsidRPr="00753702">
        <w:rPr>
          <w:rFonts w:ascii="Times New Roman" w:hAnsi="Times New Roman" w:cs="Times New Roman"/>
          <w:sz w:val="17"/>
          <w:szCs w:val="17"/>
          <w:lang w:bidi="he-IL"/>
        </w:rPr>
        <w:t xml:space="preserve">e per servizio militare di leva o per il sostitutivo servizio civile, in conformità a quanto previsto sul riconoscimento di tale servizio dalle specifiche normative.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lastRenderedPageBreak/>
        <w:t xml:space="preserve">Qualora il docente abbia usufruito di periodi di aspettativa per famiglia il punteggio per i servizi di ruolo di cui alle lettere A e B </w:t>
      </w:r>
      <w:proofErr w:type="gramStart"/>
      <w:r w:rsidRPr="00753702">
        <w:rPr>
          <w:rFonts w:ascii="Times New Roman" w:hAnsi="Times New Roman" w:cs="Times New Roman"/>
          <w:sz w:val="17"/>
          <w:szCs w:val="17"/>
          <w:lang w:bidi="he-IL"/>
        </w:rPr>
        <w:t>del  punto</w:t>
      </w:r>
      <w:proofErr w:type="gramEnd"/>
      <w:r w:rsidRPr="00753702">
        <w:rPr>
          <w:rFonts w:ascii="Times New Roman" w:hAnsi="Times New Roman" w:cs="Times New Roman"/>
          <w:sz w:val="17"/>
          <w:szCs w:val="17"/>
          <w:lang w:bidi="he-IL"/>
        </w:rPr>
        <w:t xml:space="preserve"> I della tabella di valutazione sarà attribuito per intero, a condizione che il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w:t>
      </w:r>
      <w:r w:rsidRPr="00753702">
        <w:rPr>
          <w:rFonts w:ascii="Times New Roman" w:hAnsi="Times New Roman" w:cs="Times New Roman"/>
          <w:sz w:val="17"/>
          <w:szCs w:val="17"/>
          <w:lang w:bidi="he-IL"/>
        </w:rPr>
        <w:softHyphen/>
        <w:t xml:space="preserve">Congedo di maternità, Capo IV - Congedo di paternità, Capo V - Congedo parentale, Capo VII - Congedi per la malattia del figlio) devono essere computati nell'anzianità di servizio a tutti gli effetti.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w w:val="70"/>
          <w:sz w:val="17"/>
          <w:szCs w:val="17"/>
          <w:lang w:bidi="he-IL"/>
        </w:rPr>
        <w:t xml:space="preserve">AI </w:t>
      </w:r>
      <w:r w:rsidRPr="00753702">
        <w:rPr>
          <w:rFonts w:ascii="Times New Roman" w:hAnsi="Times New Roman" w:cs="Times New Roman"/>
          <w:sz w:val="17"/>
          <w:szCs w:val="17"/>
          <w:lang w:bidi="he-IL"/>
        </w:rPr>
        <w:t xml:space="preserve">personale docente di ruolo che abbia frequentato, ai sensi dell'art. </w:t>
      </w:r>
      <w:r w:rsidRPr="00753702">
        <w:rPr>
          <w:rFonts w:ascii="Times New Roman" w:hAnsi="Times New Roman" w:cs="Times New Roman"/>
          <w:w w:val="70"/>
          <w:sz w:val="17"/>
          <w:szCs w:val="17"/>
          <w:lang w:bidi="he-IL"/>
        </w:rPr>
        <w:t xml:space="preserve">2 </w:t>
      </w:r>
      <w:r w:rsidRPr="00753702">
        <w:rPr>
          <w:rFonts w:ascii="Times New Roman" w:hAnsi="Times New Roman" w:cs="Times New Roman"/>
          <w:sz w:val="17"/>
          <w:szCs w:val="17"/>
          <w:lang w:bidi="he-IL"/>
        </w:rPr>
        <w:t xml:space="preserve">della legge 13.8.1984, n. 476, i corsi di dottorato di ricerca e al personale docente di ruolo assegnatario di borse di studio o assegni di ricerca - a norma dell'art. 453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w:t>
      </w:r>
      <w:r w:rsidRPr="00753702">
        <w:rPr>
          <w:rFonts w:ascii="Times New Roman" w:hAnsi="Times New Roman" w:cs="Times New Roman"/>
          <w:w w:val="108"/>
          <w:sz w:val="17"/>
          <w:szCs w:val="17"/>
          <w:lang w:bidi="he-IL"/>
        </w:rPr>
        <w:t xml:space="preserve">è </w:t>
      </w:r>
      <w:r w:rsidRPr="00753702">
        <w:rPr>
          <w:rFonts w:ascii="Times New Roman" w:hAnsi="Times New Roman" w:cs="Times New Roman"/>
          <w:sz w:val="17"/>
          <w:szCs w:val="17"/>
          <w:lang w:bidi="he-IL"/>
        </w:rPr>
        <w:t xml:space="preserve">in servizio nello stesso ruolo, mentre è valutato ai sensi della lettera </w:t>
      </w:r>
      <w:r w:rsidRPr="00753702">
        <w:rPr>
          <w:rFonts w:ascii="Times New Roman" w:hAnsi="Times New Roman" w:cs="Times New Roman"/>
          <w:w w:val="78"/>
          <w:sz w:val="17"/>
          <w:szCs w:val="17"/>
          <w:lang w:bidi="he-IL"/>
        </w:rPr>
        <w:t xml:space="preserve">B) </w:t>
      </w:r>
      <w:r w:rsidRPr="00753702">
        <w:rPr>
          <w:rFonts w:ascii="Times New Roman" w:hAnsi="Times New Roman" w:cs="Times New Roman"/>
          <w:sz w:val="17"/>
          <w:szCs w:val="17"/>
          <w:lang w:bidi="he-IL"/>
        </w:rPr>
        <w:t xml:space="preserve">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53702">
        <w:rPr>
          <w:rFonts w:ascii="Times New Roman" w:hAnsi="Times New Roman" w:cs="Times New Roman"/>
          <w:sz w:val="17"/>
          <w:szCs w:val="17"/>
          <w:lang w:bidi="he-IL"/>
        </w:rPr>
        <w:t>s.i.m</w:t>
      </w:r>
      <w:proofErr w:type="spellEnd"/>
      <w:r w:rsidRPr="00753702">
        <w:rPr>
          <w:rFonts w:ascii="Times New Roman" w:hAnsi="Times New Roman" w:cs="Times New Roman"/>
          <w:sz w:val="17"/>
          <w:szCs w:val="17"/>
          <w:lang w:bidi="he-IL"/>
        </w:rPr>
        <w:t xml:space="preserve">. art 24 comma 9bis. Tale riconoscimento avviene tenuto conto della circostanza che il periodo di questo tipo di congedo straordinario è utile ai tini della progressione di carriera, del trattamento di quiescenza e di previdenza. Detto periodo non va valutato ai fini dell'attribuzione del punteggio concernente la continuità del servizio nella stessa scuola, né nel comune.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Il servizio prestato nelle scuole paritarie non è </w:t>
      </w:r>
      <w:proofErr w:type="spellStart"/>
      <w:r w:rsidRPr="00753702">
        <w:rPr>
          <w:rFonts w:ascii="Times New Roman" w:hAnsi="Times New Roman" w:cs="Times New Roman"/>
          <w:sz w:val="17"/>
          <w:szCs w:val="17"/>
          <w:lang w:bidi="he-IL"/>
        </w:rPr>
        <w:t>valutabìle</w:t>
      </w:r>
      <w:proofErr w:type="spellEnd"/>
      <w:r w:rsidRPr="00753702">
        <w:rPr>
          <w:rFonts w:ascii="Times New Roman" w:hAnsi="Times New Roman" w:cs="Times New Roman"/>
          <w:sz w:val="17"/>
          <w:szCs w:val="17"/>
          <w:lang w:bidi="he-IL"/>
        </w:rPr>
        <w:t xml:space="preserve"> in quanto non riconoscibile ai fini della ricostruzione di carriera. </w:t>
      </w:r>
      <w:r w:rsidRPr="00753702">
        <w:rPr>
          <w:rFonts w:ascii="Times New Roman" w:hAnsi="Times New Roman" w:cs="Times New Roman"/>
          <w:w w:val="90"/>
          <w:sz w:val="17"/>
          <w:szCs w:val="17"/>
          <w:lang w:bidi="he-IL"/>
        </w:rPr>
        <w:t xml:space="preserve">E' </w:t>
      </w:r>
      <w:r w:rsidRPr="00753702">
        <w:rPr>
          <w:rFonts w:ascii="Times New Roman" w:hAnsi="Times New Roman" w:cs="Times New Roman"/>
          <w:sz w:val="17"/>
          <w:szCs w:val="17"/>
          <w:lang w:bidi="he-IL"/>
        </w:rPr>
        <w:t xml:space="preserve">fatto salvo il riconoscimento del servizio prestato: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4"/>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fino</w:t>
      </w:r>
      <w:proofErr w:type="gramEnd"/>
      <w:r w:rsidRPr="00753702">
        <w:rPr>
          <w:rFonts w:ascii="Times New Roman" w:hAnsi="Times New Roman" w:cs="Times New Roman"/>
          <w:sz w:val="17"/>
          <w:szCs w:val="17"/>
          <w:lang w:bidi="he-IL"/>
        </w:rPr>
        <w:t xml:space="preserve"> al 31.8.2008 nelle scuole paritarie primarie che abbiano mantenuto lo status di parificate congiuntamente a quello di paritarie -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5"/>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nelle</w:t>
      </w:r>
      <w:proofErr w:type="gramEnd"/>
      <w:r w:rsidRPr="00753702">
        <w:rPr>
          <w:rFonts w:ascii="Times New Roman" w:hAnsi="Times New Roman" w:cs="Times New Roman"/>
          <w:sz w:val="17"/>
          <w:szCs w:val="17"/>
          <w:lang w:bidi="he-IL"/>
        </w:rPr>
        <w:t xml:space="preserve"> scuole paritarie dell'infanzia comunali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6"/>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nelle</w:t>
      </w:r>
      <w:proofErr w:type="gramEnd"/>
      <w:r w:rsidRPr="00753702">
        <w:rPr>
          <w:rFonts w:ascii="Times New Roman" w:hAnsi="Times New Roman" w:cs="Times New Roman"/>
          <w:sz w:val="17"/>
          <w:szCs w:val="17"/>
          <w:lang w:bidi="he-IL"/>
        </w:rPr>
        <w:t xml:space="preserve"> scuole secondarie pareggiate (art. 360 del T.U.).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NOTE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(1) Il ruolo di appartenenza va riferito rispettivamente: a) alla scuola dell’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nfanz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a; b) alla scuola primaria; c) alla scuola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d) agli istituti di istruzione secondaria di II grado e artistica.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Va valutato nella misura prevista dalla presente voce anche il servizio prestato dal personale durante il periodo di collocamento fuori ruolo ai sensi dell'art. 23 comma 5 del CCNL sottoscritto il 4/8/1995, dell'art. 17 comma 5 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24/7/2003 e dell'art. 17, comma 5</w:t>
      </w:r>
      <w:r w:rsidRPr="00753702">
        <w:rPr>
          <w:rFonts w:ascii="Times New Roman" w:hAnsi="Times New Roman" w:cs="Times New Roman"/>
          <w:w w:val="89"/>
          <w:sz w:val="17"/>
          <w:szCs w:val="17"/>
          <w:lang w:bidi="he-IL"/>
        </w:rPr>
        <w:t xml:space="preserve">, </w:t>
      </w:r>
      <w:r w:rsidRPr="00753702">
        <w:rPr>
          <w:rFonts w:ascii="Times New Roman" w:hAnsi="Times New Roman" w:cs="Times New Roman"/>
          <w:sz w:val="17"/>
          <w:szCs w:val="17"/>
          <w:lang w:bidi="he-IL"/>
        </w:rPr>
        <w:t>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29.11.2007.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Relativamente ai docenti delle scuole primarie, per ogni anno di Insegnamento-nelle scuola di montagna ai sensi della legge 1/3/1957, n. 90,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Per l'attribuzione del punteggio si prescinde dal requisito della residenza In sede. Per ogni anno di servizio prestato nei paesi in via di sviluppo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dell1nteressato. </w:t>
      </w:r>
    </w:p>
    <w:p w:rsidR="009E164E" w:rsidRPr="00753702" w:rsidRDefault="009E164E" w:rsidP="009E164E">
      <w:pPr>
        <w:pStyle w:val="Stile"/>
        <w:spacing w:line="216" w:lineRule="exact"/>
        <w:ind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w:t>
      </w:r>
      <w:r w:rsidRPr="00753702">
        <w:rPr>
          <w:rFonts w:ascii="Times New Roman" w:hAnsi="Times New Roman" w:cs="Times New Roman"/>
          <w:w w:val="111"/>
          <w:sz w:val="17"/>
          <w:szCs w:val="17"/>
          <w:lang w:bidi="he-IL"/>
        </w:rPr>
        <w:t xml:space="preserve"> </w:t>
      </w:r>
      <w:r w:rsidRPr="00753702">
        <w:rPr>
          <w:rFonts w:ascii="Times New Roman" w:hAnsi="Times New Roman" w:cs="Times New Roman"/>
          <w:sz w:val="17"/>
          <w:szCs w:val="17"/>
          <w:lang w:bidi="he-IL"/>
        </w:rPr>
        <w:t xml:space="preserve">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e un precedente servizio di altro ruolo è valutato 6 punti per ogni anno per tutti gli anni.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fini della compilazione della graduatorie interne per l'individuazione del perdente posto continua ad essere valutato 3 punti per i primi quattro anni e 2 per i successivi. 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e si valutano come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e si valutano come </w:t>
      </w:r>
      <w:r w:rsidRPr="00753702">
        <w:rPr>
          <w:rFonts w:ascii="Times New Roman" w:hAnsi="Times New Roman" w:cs="Times New Roman"/>
          <w:w w:val="87"/>
          <w:sz w:val="17"/>
          <w:szCs w:val="17"/>
          <w:lang w:bidi="he-IL"/>
        </w:rPr>
        <w:t xml:space="preserve">ore-ruolo </w:t>
      </w:r>
      <w:r w:rsidRPr="00753702">
        <w:rPr>
          <w:rFonts w:ascii="Times New Roman" w:hAnsi="Times New Roman" w:cs="Times New Roman"/>
          <w:sz w:val="17"/>
          <w:szCs w:val="17"/>
          <w:lang w:bidi="he-IL"/>
        </w:rPr>
        <w:t xml:space="preserve">(3 punti per i primi quattro anni e 2 per i successivi) se attualmente si è titolari nella scuola primaria o nella scuola dell'infanzia. Nella misura della presente voce è valutato anche il servizio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prestato per almeno 180 giorni o ininterrottamente dal 1 febbraio fino al termine delle operazioni di scrutinio finale o, in quanto riconoscibile, per la scuola materna, tino al termine delle attività educative, nei limiti previsti dagli artt. 485,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ore-ruolo prestato senza Il prescritto titolo di special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zzaz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spedali, sia per quelle a indirizzo didattico differenziato sia, infine, per posti di sostegno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Relativamente agli insegnanti di scuole primarie, per ogni anno di insegnamento in scuola di montagna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w:t>
      </w:r>
    </w:p>
    <w:p w:rsidR="009E164E" w:rsidRPr="00753702" w:rsidRDefault="009E164E" w:rsidP="009E164E">
      <w:pPr>
        <w:pStyle w:val="Stile"/>
        <w:spacing w:line="220" w:lineRule="exact"/>
        <w:ind w:left="14" w:right="134"/>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e</w:t>
      </w:r>
      <w:proofErr w:type="gramEnd"/>
      <w:r w:rsidRPr="00753702">
        <w:rPr>
          <w:rFonts w:ascii="Times New Roman" w:hAnsi="Times New Roman" w:cs="Times New Roman"/>
          <w:sz w:val="17"/>
          <w:szCs w:val="17"/>
          <w:lang w:bidi="he-IL"/>
        </w:rPr>
        <w:t xml:space="preserve"> artistica, prestato precedentemente nel ruolo dei diplomati e viceversa. Il servizio prestato in qualità di assistente nei licei artistici, va </w:t>
      </w:r>
      <w:r w:rsidRPr="00753702">
        <w:rPr>
          <w:rFonts w:ascii="Times New Roman" w:hAnsi="Times New Roman" w:cs="Times New Roman"/>
          <w:sz w:val="17"/>
          <w:szCs w:val="17"/>
          <w:lang w:bidi="he-IL"/>
        </w:rPr>
        <w:lastRenderedPageBreak/>
        <w:t>considerato come servizio prestato nel ruolo dei docenti diplomati. Nella stessa misura va valutato, altresì, il servizio del personale educativo transitato nel ruolo degli insegnanti della scuola primaria e viceversa.</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w:t>
      </w:r>
      <w:r w:rsidRPr="00753702">
        <w:rPr>
          <w:rFonts w:ascii="Times New Roman" w:hAnsi="Times New Roman" w:cs="Times New Roman"/>
          <w:w w:val="92"/>
          <w:sz w:val="17"/>
          <w:szCs w:val="17"/>
          <w:lang w:bidi="he-IL"/>
        </w:rPr>
        <w:t xml:space="preserve">2003/2004. </w:t>
      </w:r>
      <w:r w:rsidRPr="00753702">
        <w:rPr>
          <w:rFonts w:ascii="Times New Roman" w:hAnsi="Times New Roman" w:cs="Times New Roman"/>
          <w:sz w:val="17"/>
          <w:szCs w:val="17"/>
          <w:lang w:bidi="he-IL"/>
        </w:rPr>
        <w:t xml:space="preserve">Il primo anno del triennio per l'attribuzione del punteggio per la continuità ai docenti di religione cattolica decorre a partire </w:t>
      </w:r>
      <w:proofErr w:type="spellStart"/>
      <w:r w:rsidRPr="00753702">
        <w:rPr>
          <w:rFonts w:ascii="Times New Roman" w:hAnsi="Times New Roman" w:cs="Times New Roman"/>
          <w:sz w:val="17"/>
          <w:szCs w:val="17"/>
          <w:lang w:bidi="he-IL"/>
        </w:rPr>
        <w:t>dall'a.s.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2009/2010. </w:t>
      </w:r>
      <w:r w:rsidRPr="00753702">
        <w:rPr>
          <w:rFonts w:ascii="Times New Roman" w:hAnsi="Times New Roman" w:cs="Times New Roman"/>
          <w:sz w:val="17"/>
          <w:szCs w:val="17"/>
          <w:lang w:bidi="he-IL"/>
        </w:rPr>
        <w:t xml:space="preserve">L'introduzione </w:t>
      </w:r>
      <w:proofErr w:type="spellStart"/>
      <w:r w:rsidRPr="00753702">
        <w:rPr>
          <w:rFonts w:ascii="Times New Roman" w:hAnsi="Times New Roman" w:cs="Times New Roman"/>
          <w:sz w:val="17"/>
          <w:szCs w:val="17"/>
          <w:lang w:bidi="he-IL"/>
        </w:rPr>
        <w:t>nell'a.s.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1998/99 </w:t>
      </w:r>
      <w:r w:rsidRPr="00753702">
        <w:rPr>
          <w:rFonts w:ascii="Times New Roman" w:hAnsi="Times New Roman" w:cs="Times New Roman"/>
          <w:sz w:val="17"/>
          <w:szCs w:val="17"/>
          <w:lang w:bidi="he-IL"/>
        </w:rPr>
        <w:t xml:space="preserve">dell'organico di circolo, per la scuola primaria, e </w:t>
      </w:r>
      <w:r w:rsidRPr="00753702">
        <w:rPr>
          <w:rFonts w:ascii="Times New Roman" w:hAnsi="Times New Roman" w:cs="Times New Roman"/>
          <w:w w:val="80"/>
          <w:sz w:val="17"/>
          <w:szCs w:val="17"/>
          <w:lang w:bidi="he-IL"/>
        </w:rPr>
        <w:t>nell'</w:t>
      </w:r>
      <w:proofErr w:type="spellStart"/>
      <w:r w:rsidRPr="00753702">
        <w:rPr>
          <w:rFonts w:ascii="Times New Roman" w:hAnsi="Times New Roman" w:cs="Times New Roman"/>
          <w:w w:val="80"/>
          <w:sz w:val="17"/>
          <w:szCs w:val="17"/>
          <w:lang w:bidi="he-IL"/>
        </w:rPr>
        <w:t>a.s</w:t>
      </w:r>
      <w:proofErr w:type="spellEnd"/>
      <w:r w:rsidRPr="00753702">
        <w:rPr>
          <w:rFonts w:ascii="Times New Roman" w:hAnsi="Times New Roman" w:cs="Times New Roman"/>
          <w:w w:val="80"/>
          <w:sz w:val="17"/>
          <w:szCs w:val="17"/>
          <w:lang w:bidi="he-IL"/>
        </w:rPr>
        <w:t xml:space="preserve">, </w:t>
      </w:r>
      <w:r w:rsidRPr="00753702">
        <w:rPr>
          <w:rFonts w:ascii="Times New Roman" w:hAnsi="Times New Roman" w:cs="Times New Roman"/>
          <w:w w:val="92"/>
          <w:sz w:val="17"/>
          <w:szCs w:val="17"/>
          <w:lang w:bidi="he-IL"/>
        </w:rPr>
        <w:t xml:space="preserve">1999/2000 </w:t>
      </w:r>
      <w:r w:rsidRPr="00753702">
        <w:rPr>
          <w:rFonts w:ascii="Times New Roman" w:hAnsi="Times New Roman" w:cs="Times New Roman"/>
          <w:sz w:val="17"/>
          <w:szCs w:val="17"/>
          <w:lang w:bidi="he-IL"/>
        </w:rPr>
        <w:t xml:space="preserve">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11ntroduzlone dell'organico unico' dell'autonomia, con l'automatica attribuzione della titolarità su codice unico in tutte le situazioni in cui era distinto. Il trasferimento ottenuto precedentemente all'introduzione dell'organico tra plessi dello stesso </w:t>
      </w:r>
      <w:proofErr w:type="gramStart"/>
      <w:r w:rsidRPr="00753702">
        <w:rPr>
          <w:rFonts w:ascii="Times New Roman" w:hAnsi="Times New Roman" w:cs="Times New Roman"/>
          <w:sz w:val="17"/>
          <w:szCs w:val="17"/>
          <w:lang w:bidi="he-IL"/>
        </w:rPr>
        <w:t>circolo .</w:t>
      </w:r>
      <w:proofErr w:type="gramEnd"/>
      <w:r w:rsidRPr="00753702">
        <w:rPr>
          <w:rFonts w:ascii="Times New Roman" w:hAnsi="Times New Roman" w:cs="Times New Roman"/>
          <w:sz w:val="17"/>
          <w:szCs w:val="17"/>
          <w:lang w:bidi="he-IL"/>
        </w:rPr>
        <w:t xml:space="preserve"> Interrompe la continuità di servizio. Per la scuola primaria, il trasferimento tra i posti dell'organico (comune e lingua) nello stesso circolo non interrompe la continuità di servizio. Si • precisa che, per l'attribuzione del punteggio previsto dal presente comma, devono concorrere, per gli anni considerati, la titolarità nel tipo di posto (comune ovvero sostegno a prescindere dalla tipologia di disabilità) o - per le scuole ed istituti di istruzione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e II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ed artistica - nella classe di concorso di attuale appartenenza (con esclusione sia del periodo di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w:t>
      </w:r>
      <w:r w:rsidRPr="00753702">
        <w:rPr>
          <w:rFonts w:ascii="Times New Roman" w:hAnsi="Times New Roman" w:cs="Times New Roman"/>
          <w:w w:val="92"/>
          <w:sz w:val="17"/>
          <w:szCs w:val="17"/>
          <w:lang w:bidi="he-IL"/>
        </w:rPr>
        <w:t xml:space="preserve">263/2012 </w:t>
      </w:r>
      <w:r w:rsidRPr="00753702">
        <w:rPr>
          <w:rFonts w:ascii="Times New Roman" w:hAnsi="Times New Roman" w:cs="Times New Roman"/>
          <w:sz w:val="17"/>
          <w:szCs w:val="17"/>
          <w:lang w:bidi="he-IL"/>
        </w:rPr>
        <w:t xml:space="preserve">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w:t>
      </w:r>
      <w:proofErr w:type="gramStart"/>
      <w:r w:rsidRPr="00753702">
        <w:rPr>
          <w:rFonts w:ascii="Times New Roman" w:hAnsi="Times New Roman" w:cs="Times New Roman"/>
          <w:sz w:val="17"/>
          <w:szCs w:val="17"/>
          <w:lang w:bidi="he-IL"/>
        </w:rPr>
        <w:t>in</w:t>
      </w:r>
      <w:proofErr w:type="gramEnd"/>
      <w:r w:rsidRPr="00753702">
        <w:rPr>
          <w:rFonts w:ascii="Times New Roman" w:hAnsi="Times New Roman" w:cs="Times New Roman"/>
          <w:sz w:val="17"/>
          <w:szCs w:val="17"/>
          <w:lang w:bidi="he-IL"/>
        </w:rPr>
        <w:t xml:space="preserve">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titolo l,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per servizio militare di leva o per il sostitutivo servizio civile, per mandato politico ed amministrativo, nel caso di utilizzazioni (ivi compresa quella nei licei mus</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w:t>
      </w:r>
      <w:r w:rsidRPr="00753702">
        <w:rPr>
          <w:rFonts w:ascii="Times New Roman" w:hAnsi="Times New Roman" w:cs="Times New Roman"/>
          <w:w w:val="92"/>
          <w:sz w:val="17"/>
          <w:szCs w:val="17"/>
          <w:lang w:bidi="he-IL"/>
        </w:rPr>
        <w:t xml:space="preserve">23 </w:t>
      </w:r>
      <w:r w:rsidRPr="00753702">
        <w:rPr>
          <w:rFonts w:ascii="Times New Roman" w:hAnsi="Times New Roman" w:cs="Times New Roman"/>
          <w:sz w:val="17"/>
          <w:szCs w:val="17"/>
          <w:lang w:bidi="he-IL"/>
        </w:rPr>
        <w:t xml:space="preserve">dicembre </w:t>
      </w:r>
      <w:r w:rsidRPr="00753702">
        <w:rPr>
          <w:rFonts w:ascii="Times New Roman" w:hAnsi="Times New Roman" w:cs="Times New Roman"/>
          <w:w w:val="92"/>
          <w:sz w:val="17"/>
          <w:szCs w:val="17"/>
          <w:lang w:bidi="he-IL"/>
        </w:rPr>
        <w:t xml:space="preserve">1998,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448, </w:t>
      </w:r>
      <w:r w:rsidRPr="00753702">
        <w:rPr>
          <w:rFonts w:ascii="Times New Roman" w:hAnsi="Times New Roman" w:cs="Times New Roman"/>
          <w:sz w:val="17"/>
          <w:szCs w:val="17"/>
          <w:lang w:bidi="he-IL"/>
        </w:rPr>
        <w:t xml:space="preserve">art. </w:t>
      </w:r>
      <w:r w:rsidRPr="00753702">
        <w:rPr>
          <w:rFonts w:ascii="Times New Roman" w:hAnsi="Times New Roman" w:cs="Times New Roman"/>
          <w:w w:val="92"/>
          <w:sz w:val="17"/>
          <w:szCs w:val="17"/>
          <w:lang w:bidi="he-IL"/>
        </w:rPr>
        <w:t xml:space="preserve">26,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8 </w:t>
      </w:r>
      <w:r w:rsidRPr="00753702">
        <w:rPr>
          <w:rFonts w:ascii="Times New Roman" w:hAnsi="Times New Roman" w:cs="Times New Roman"/>
          <w:sz w:val="17"/>
          <w:szCs w:val="17"/>
          <w:lang w:bidi="he-IL"/>
        </w:rPr>
        <w:t xml:space="preserve">per il periodo in cui mantengono la titolarità ai sensi del D.L. </w:t>
      </w:r>
      <w:r w:rsidRPr="00753702">
        <w:rPr>
          <w:rFonts w:ascii="Times New Roman" w:hAnsi="Times New Roman" w:cs="Times New Roman"/>
          <w:w w:val="92"/>
          <w:sz w:val="17"/>
          <w:szCs w:val="17"/>
          <w:lang w:bidi="he-IL"/>
        </w:rPr>
        <w:t xml:space="preserve">28/8/2000,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240,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27/10/2000,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306, </w:t>
      </w:r>
      <w:r w:rsidRPr="00753702">
        <w:rPr>
          <w:rFonts w:ascii="Times New Roman" w:hAnsi="Times New Roman" w:cs="Times New Roman"/>
          <w:sz w:val="17"/>
          <w:szCs w:val="17"/>
          <w:lang w:bidi="he-IL"/>
        </w:rPr>
        <w:t xml:space="preserve">per il servizio prestato nelle scuole militari nonché per il periodo di servizio prestato nei progetti previsti dall'art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65 </w:t>
      </w:r>
      <w:r w:rsidRPr="00753702">
        <w:rPr>
          <w:rFonts w:ascii="Times New Roman" w:hAnsi="Times New Roman" w:cs="Times New Roman"/>
          <w:sz w:val="17"/>
          <w:szCs w:val="17"/>
          <w:lang w:bidi="he-IL"/>
        </w:rPr>
        <w:t xml:space="preserve">della legge </w:t>
      </w:r>
      <w:r w:rsidRPr="00753702">
        <w:rPr>
          <w:rFonts w:ascii="Times New Roman" w:hAnsi="Times New Roman" w:cs="Times New Roman"/>
          <w:w w:val="92"/>
          <w:sz w:val="17"/>
          <w:szCs w:val="17"/>
          <w:lang w:bidi="he-IL"/>
        </w:rPr>
        <w:t xml:space="preserve">107/15. </w:t>
      </w:r>
      <w:r w:rsidRPr="00753702">
        <w:rPr>
          <w:rFonts w:ascii="Times New Roman" w:hAnsi="Times New Roman" w:cs="Times New Roman"/>
          <w:sz w:val="17"/>
          <w:szCs w:val="17"/>
          <w:lang w:bidi="he-IL"/>
        </w:rPr>
        <w:t xml:space="preserve">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 xml:space="preserve">Si precisa, Inoltre, che nel caso di dimensionamento della rete scolastica (sdoppiamento, aggregazione, soppressione, fusione di scuole) la </w:t>
      </w:r>
      <w:r w:rsidRPr="00753702">
        <w:rPr>
          <w:rFonts w:ascii="Times New Roman" w:hAnsi="Times New Roman" w:cs="Times New Roman"/>
          <w:w w:val="88"/>
          <w:sz w:val="17"/>
          <w:szCs w:val="17"/>
          <w:lang w:bidi="he-IL"/>
        </w:rPr>
        <w:t xml:space="preserve">titolarità </w:t>
      </w:r>
      <w:r w:rsidRPr="00753702">
        <w:rPr>
          <w:rFonts w:ascii="Times New Roman" w:hAnsi="Times New Roman" w:cs="Times New Roman"/>
          <w:sz w:val="17"/>
          <w:szCs w:val="17"/>
          <w:lang w:bidi="he-IL"/>
        </w:rPr>
        <w:t xml:space="preserve">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w:t>
      </w:r>
      <w:r w:rsidRPr="00753702">
        <w:rPr>
          <w:rFonts w:ascii="Times New Roman" w:hAnsi="Times New Roman" w:cs="Times New Roman"/>
          <w:w w:val="139"/>
          <w:sz w:val="17"/>
          <w:szCs w:val="17"/>
          <w:lang w:bidi="he-IL"/>
        </w:rPr>
        <w:t xml:space="preserve">i </w:t>
      </w:r>
      <w:r w:rsidRPr="00753702">
        <w:rPr>
          <w:rFonts w:ascii="Times New Roman" w:hAnsi="Times New Roman" w:cs="Times New Roman"/>
          <w:sz w:val="17"/>
          <w:szCs w:val="17"/>
          <w:lang w:bidi="he-IL"/>
        </w:rPr>
        <w:t xml:space="preserve">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w:t>
      </w:r>
      <w:r w:rsidRPr="00753702">
        <w:rPr>
          <w:rFonts w:ascii="Times New Roman" w:hAnsi="Times New Roman" w:cs="Times New Roman"/>
          <w:w w:val="92"/>
          <w:sz w:val="17"/>
          <w:szCs w:val="17"/>
          <w:lang w:bidi="he-IL"/>
        </w:rPr>
        <w:t xml:space="preserve">278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297/94, </w:t>
      </w:r>
      <w:r w:rsidRPr="00753702">
        <w:rPr>
          <w:rFonts w:ascii="Times New Roman" w:hAnsi="Times New Roman" w:cs="Times New Roman"/>
          <w:sz w:val="17"/>
          <w:szCs w:val="17"/>
          <w:lang w:bidi="he-IL"/>
        </w:rPr>
        <w:t xml:space="preserve">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w:t>
      </w:r>
      <w:r w:rsidRPr="00753702">
        <w:rPr>
          <w:rFonts w:ascii="Times New Roman" w:hAnsi="Times New Roman" w:cs="Times New Roman"/>
          <w:w w:val="92"/>
          <w:sz w:val="17"/>
          <w:szCs w:val="17"/>
          <w:lang w:bidi="he-IL"/>
        </w:rPr>
        <w:t xml:space="preserve">5 </w:t>
      </w:r>
      <w:r w:rsidRPr="00753702">
        <w:rPr>
          <w:rFonts w:ascii="Times New Roman" w:hAnsi="Times New Roman" w:cs="Times New Roman"/>
          <w:sz w:val="17"/>
          <w:szCs w:val="17"/>
          <w:lang w:bidi="he-IL"/>
        </w:rPr>
        <w:t xml:space="preserve">del D.L. </w:t>
      </w:r>
      <w:r w:rsidRPr="00753702">
        <w:rPr>
          <w:rFonts w:ascii="Times New Roman" w:hAnsi="Times New Roman" w:cs="Times New Roman"/>
          <w:w w:val="92"/>
          <w:sz w:val="17"/>
          <w:szCs w:val="17"/>
          <w:lang w:bidi="he-IL"/>
        </w:rPr>
        <w:t xml:space="preserve">6.8.1988,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323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6.10.1988,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426. </w:t>
      </w:r>
      <w:r w:rsidRPr="00753702">
        <w:rPr>
          <w:rFonts w:ascii="Times New Roman" w:hAnsi="Times New Roman" w:cs="Times New Roman"/>
          <w:sz w:val="17"/>
          <w:szCs w:val="17"/>
          <w:lang w:bidi="he-IL"/>
        </w:rPr>
        <w:t xml:space="preserve">Il punteggio in questione spetta anche ai docenti appartenenti a posto o classe di concorso in esubero utilizzati a domanda o d'ufficio ai sensi dell'art.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35/93, </w:t>
      </w:r>
      <w:r w:rsidRPr="00753702">
        <w:rPr>
          <w:rFonts w:ascii="Times New Roman" w:hAnsi="Times New Roman" w:cs="Times New Roman"/>
          <w:sz w:val="17"/>
          <w:szCs w:val="17"/>
          <w:lang w:bidi="he-IL"/>
        </w:rPr>
        <w:t xml:space="preserve">in ruolo o classe di concorso diversi da quelli di titolarità. In ogni caso non deve essere considerata interruzione della continuità del servizio nella scuola di titolarità la mancata prestazione del servizio per un periodo di durata complessiva inferiore a </w:t>
      </w:r>
      <w:r w:rsidRPr="00753702">
        <w:rPr>
          <w:rFonts w:ascii="Times New Roman" w:hAnsi="Times New Roman" w:cs="Times New Roman"/>
          <w:w w:val="92"/>
          <w:sz w:val="17"/>
          <w:szCs w:val="17"/>
          <w:lang w:bidi="he-IL"/>
        </w:rPr>
        <w:t xml:space="preserve">6 </w:t>
      </w:r>
      <w:r w:rsidRPr="00753702">
        <w:rPr>
          <w:rFonts w:ascii="Times New Roman" w:hAnsi="Times New Roman" w:cs="Times New Roman"/>
          <w:sz w:val="17"/>
          <w:szCs w:val="17"/>
          <w:lang w:bidi="he-IL"/>
        </w:rPr>
        <w:t xml:space="preserve">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w:t>
      </w:r>
      <w:proofErr w:type="spellStart"/>
      <w:r w:rsidRPr="00753702">
        <w:rPr>
          <w:rFonts w:ascii="Times New Roman" w:hAnsi="Times New Roman" w:cs="Times New Roman"/>
          <w:sz w:val="17"/>
          <w:szCs w:val="17"/>
          <w:lang w:bidi="he-IL"/>
        </w:rPr>
        <w:t>r.ientro</w:t>
      </w:r>
      <w:proofErr w:type="spellEnd"/>
      <w:r w:rsidRPr="00753702">
        <w:rPr>
          <w:rFonts w:ascii="Times New Roman" w:hAnsi="Times New Roman" w:cs="Times New Roman"/>
          <w:sz w:val="17"/>
          <w:szCs w:val="17"/>
          <w:lang w:bidi="he-IL"/>
        </w:rPr>
        <w:t xml:space="preserve">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bis) Ai fini della formazione della graduatoria per l'individuazione del soprannumerario ed ai fini del trasferimento d'ufficio si prescinde dal triennio, fermo restando quanto precisato nella nota 5, la continuità didattica nella scuola di attuale titolarità viene così valutata: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lastRenderedPageBreak/>
              <w:t xml:space="preserve">C) Per ogni anno di servizio di ruolo prestato nella scuola di attuale titolarità o di Incarico triennale senza soluzione di continuità in aggiunta a quello previsto dalle lettere A), Al), B), B1), B2)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ab/>
              <w:t xml:space="preserve">- entro il quinquennio..................................... </w:t>
            </w:r>
            <w:r w:rsidRPr="00753702">
              <w:rPr>
                <w:rFonts w:ascii="Times New Roman" w:hAnsi="Times New Roman" w:cs="Times New Roman"/>
                <w:sz w:val="17"/>
                <w:szCs w:val="17"/>
                <w:lang w:bidi="he-IL"/>
              </w:rPr>
              <w:tab/>
              <w:t xml:space="preserve">Punti 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rPr>
            </w:pPr>
            <w:r w:rsidRPr="00753702">
              <w:rPr>
                <w:rFonts w:ascii="Times New Roman" w:hAnsi="Times New Roman" w:cs="Times New Roman"/>
                <w:sz w:val="17"/>
                <w:szCs w:val="17"/>
                <w:lang w:bidi="he-IL"/>
              </w:rPr>
              <w:tab/>
              <w:t xml:space="preserve">- oltre il quinquennio </w:t>
            </w:r>
            <w:r w:rsidRPr="00753702">
              <w:rPr>
                <w:rFonts w:ascii="Times New Roman" w:hAnsi="Times New Roman" w:cs="Times New Roman"/>
                <w:sz w:val="17"/>
                <w:szCs w:val="17"/>
                <w:lang w:bidi="he-IL"/>
              </w:rPr>
              <w:tab/>
              <w:t xml:space="preserve">Punti 3 </w:t>
            </w:r>
          </w:p>
        </w:tc>
      </w:tr>
    </w:tbl>
    <w:p w:rsidR="009E164E" w:rsidRPr="00753702" w:rsidRDefault="009E164E" w:rsidP="009E164E">
      <w:pPr>
        <w:pStyle w:val="Stile"/>
        <w:spacing w:line="220" w:lineRule="exact"/>
        <w:ind w:left="4" w:right="86"/>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Sempre ai fini della formazione della graduatoria per l'individuazione del soprannumerario ed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fini del trasferimento d'ufficio, viene valutata anche la continuità di servizio nella comune di attuale titolarità nella seguente misura: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w w:val="88"/>
                <w:sz w:val="17"/>
                <w:szCs w:val="17"/>
                <w:lang w:bidi="he-IL"/>
              </w:rPr>
              <w:t>C0</w:t>
            </w:r>
            <w:r w:rsidRPr="00753702">
              <w:rPr>
                <w:rFonts w:ascii="Times New Roman" w:hAnsi="Times New Roman" w:cs="Times New Roman"/>
                <w:sz w:val="17"/>
                <w:szCs w:val="17"/>
                <w:lang w:bidi="he-IL"/>
              </w:rPr>
              <w:t xml:space="preserve">) Per ogni anno di servizio di ruolo prestato nel comune di attuale titolarità o di incarico triennale senza soluzione di continuità in aggiunta a quello previsto dalle </w:t>
            </w:r>
          </w:p>
          <w:p w:rsidR="009E164E" w:rsidRPr="00753702" w:rsidRDefault="009E164E" w:rsidP="00852EF9">
            <w:pPr>
              <w:pStyle w:val="Stile"/>
              <w:spacing w:line="211" w:lineRule="exact"/>
              <w:ind w:left="571"/>
              <w:rPr>
                <w:rFonts w:ascii="Times New Roman" w:hAnsi="Times New Roman" w:cs="Times New Roman"/>
                <w:sz w:val="17"/>
                <w:szCs w:val="17"/>
              </w:rPr>
            </w:pPr>
            <w:proofErr w:type="gramStart"/>
            <w:r w:rsidRPr="00753702">
              <w:rPr>
                <w:rFonts w:ascii="Times New Roman" w:hAnsi="Times New Roman" w:cs="Times New Roman"/>
                <w:sz w:val="17"/>
                <w:szCs w:val="17"/>
                <w:lang w:bidi="he-IL"/>
              </w:rPr>
              <w:t>lettere</w:t>
            </w:r>
            <w:proofErr w:type="gramEnd"/>
            <w:r w:rsidRPr="00753702">
              <w:rPr>
                <w:rFonts w:ascii="Times New Roman" w:hAnsi="Times New Roman" w:cs="Times New Roman"/>
                <w:sz w:val="17"/>
                <w:szCs w:val="17"/>
                <w:lang w:bidi="he-IL"/>
              </w:rPr>
              <w:t xml:space="preserve"> A), Al). </w:t>
            </w:r>
            <w:r w:rsidRPr="00753702">
              <w:rPr>
                <w:rFonts w:ascii="Times New Roman" w:hAnsi="Times New Roman" w:cs="Times New Roman"/>
                <w:w w:val="125"/>
                <w:sz w:val="17"/>
                <w:szCs w:val="17"/>
                <w:lang w:bidi="he-IL"/>
              </w:rPr>
              <w:t xml:space="preserve">B) </w:t>
            </w:r>
            <w:r w:rsidRPr="00753702">
              <w:rPr>
                <w:rFonts w:ascii="Times New Roman" w:hAnsi="Times New Roman" w:cs="Times New Roman"/>
                <w:sz w:val="17"/>
                <w:szCs w:val="17"/>
                <w:lang w:bidi="he-IL"/>
              </w:rPr>
              <w:t xml:space="preserve">B1). B2)                                                                                                                    Punti 1 </w:t>
            </w:r>
          </w:p>
        </w:tc>
      </w:tr>
    </w:tbl>
    <w:p w:rsidR="009E164E" w:rsidRPr="00753702" w:rsidRDefault="009E164E" w:rsidP="009E164E">
      <w:pPr>
        <w:pStyle w:val="Stile"/>
        <w:spacing w:line="216" w:lineRule="exact"/>
        <w:ind w:left="9" w:right="14"/>
        <w:rPr>
          <w:rFonts w:ascii="Times New Roman" w:hAnsi="Times New Roman" w:cs="Times New Roman"/>
          <w:w w:val="59"/>
          <w:sz w:val="17"/>
          <w:szCs w:val="17"/>
          <w:lang w:bidi="he-IL"/>
        </w:rPr>
      </w:pPr>
      <w:r w:rsidRPr="00753702">
        <w:rPr>
          <w:rFonts w:ascii="Times New Roman" w:hAnsi="Times New Roman" w:cs="Times New Roman"/>
          <w:sz w:val="17"/>
          <w:szCs w:val="17"/>
          <w:lang w:bidi="he-IL"/>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scuota o nel comune di precedente titolarità, l'aver ottenuto nel corso dell'ottennio il trasferimento </w:t>
      </w:r>
      <w:proofErr w:type="gramStart"/>
      <w:r w:rsidRPr="00753702">
        <w:rPr>
          <w:rFonts w:ascii="Times New Roman" w:hAnsi="Times New Roman" w:cs="Times New Roman"/>
          <w:sz w:val="17"/>
          <w:szCs w:val="17"/>
          <w:lang w:bidi="he-IL"/>
        </w:rPr>
        <w:t>per .</w:t>
      </w:r>
      <w:proofErr w:type="gramEnd"/>
      <w:r w:rsidRPr="00753702">
        <w:rPr>
          <w:rFonts w:ascii="Times New Roman" w:hAnsi="Times New Roman" w:cs="Times New Roman"/>
          <w:sz w:val="17"/>
          <w:szCs w:val="17"/>
          <w:lang w:bidi="he-IL"/>
        </w:rPr>
        <w:t xml:space="preserve"> </w:t>
      </w:r>
      <w:proofErr w:type="gramStart"/>
      <w:r w:rsidRPr="00753702">
        <w:rPr>
          <w:rFonts w:ascii="Times New Roman" w:hAnsi="Times New Roman" w:cs="Times New Roman"/>
          <w:sz w:val="17"/>
          <w:szCs w:val="17"/>
          <w:lang w:bidi="he-IL"/>
        </w:rPr>
        <w:t>altre</w:t>
      </w:r>
      <w:proofErr w:type="gramEnd"/>
      <w:r w:rsidRPr="00753702">
        <w:rPr>
          <w:rFonts w:ascii="Times New Roman" w:hAnsi="Times New Roman" w:cs="Times New Roman"/>
          <w:sz w:val="17"/>
          <w:szCs w:val="17"/>
          <w:lang w:bidi="he-IL"/>
        </w:rPr>
        <w:t xml:space="preserv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II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C0) anche per tutti gli 8 anni dell'ottennio. Non va valutato l'anno scolastico in corso al momento di presentazione della domanda. Il punteggio di cui alla lettera C0) non è cumulabile per lo stesso anno scolastico con quello previsto dalla lettera </w:t>
      </w:r>
      <w:r w:rsidRPr="00753702">
        <w:rPr>
          <w:rFonts w:ascii="Times New Roman" w:hAnsi="Times New Roman" w:cs="Times New Roman"/>
          <w:w w:val="59"/>
          <w:sz w:val="17"/>
          <w:szCs w:val="17"/>
          <w:lang w:bidi="he-IL"/>
        </w:rPr>
        <w:t xml:space="preserve">C).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ter) Il diritto all'attribuzione del punteggio deve essere attestato con apposita dichiarazione personale, nella quale si elencano gli anni in cui non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infatti, concluso il periodo utile per l'acquisizione del punteggio aggiuntivo a seguito della maturazione del triennio. Le condizioni previste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w:t>
      </w:r>
    </w:p>
    <w:p w:rsidR="009E164E" w:rsidRPr="00753702" w:rsidRDefault="009E164E" w:rsidP="009E164E">
      <w:pPr>
        <w:pStyle w:val="Stile"/>
        <w:numPr>
          <w:ilvl w:val="0"/>
          <w:numId w:val="7"/>
        </w:numPr>
        <w:spacing w:line="225" w:lineRule="exact"/>
        <w:rPr>
          <w:rFonts w:ascii="Times New Roman" w:hAnsi="Times New Roman" w:cs="Times New Roman"/>
          <w:w w:val="87"/>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condizionata di trasferimento, in quanto individuati </w:t>
      </w:r>
      <w:r w:rsidRPr="00753702">
        <w:rPr>
          <w:rFonts w:ascii="Times New Roman" w:hAnsi="Times New Roman" w:cs="Times New Roman"/>
          <w:w w:val="87"/>
          <w:sz w:val="17"/>
          <w:szCs w:val="17"/>
          <w:lang w:bidi="he-IL"/>
        </w:rPr>
        <w:t xml:space="preserve">soprannumerari;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di trasferimento per la scuola primaria tra i posti comune e lingua straniera nell'organico dello stesso circolo di titolarità;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di rientro nella scuola di precedente titolarità, nel quinquennio di fruizione del diritto alla precedenza di cui ai punti II e V dell'art. 13, comma 1 del CCNI. </w:t>
      </w:r>
    </w:p>
    <w:p w:rsidR="009E164E" w:rsidRPr="00753702" w:rsidRDefault="009E164E" w:rsidP="009E164E">
      <w:pPr>
        <w:pStyle w:val="Stile"/>
        <w:spacing w:line="216" w:lineRule="exact"/>
        <w:ind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l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ave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53702">
        <w:rPr>
          <w:rFonts w:ascii="Times New Roman" w:hAnsi="Times New Roman" w:cs="Times New Roman"/>
          <w:sz w:val="17"/>
          <w:szCs w:val="17"/>
          <w:lang w:bidi="he-IL"/>
        </w:rPr>
        <w:t>viciniorietà</w:t>
      </w:r>
      <w:proofErr w:type="spellEnd"/>
      <w:r w:rsidRPr="00753702">
        <w:rPr>
          <w:rFonts w:ascii="Times New Roman" w:hAnsi="Times New Roman" w:cs="Times New Roman"/>
          <w:sz w:val="17"/>
          <w:szCs w:val="17"/>
          <w:lang w:bidi="he-IL"/>
        </w:rPr>
        <w:t>, oppure per il comune sede dell'Istituzione scolastica che abbia un plesso nel comune di residenza del familiare, ovvero nel comune per il quale sussistono le condizioni di cui alla lettera D della Tabella a - Parte II</w:t>
      </w:r>
      <w:r w:rsidRPr="00753702">
        <w:rPr>
          <w:rFonts w:ascii="Times New Roman" w:hAnsi="Times New Roman" w:cs="Times New Roman"/>
          <w:b/>
          <w:bCs/>
          <w:w w:val="120"/>
          <w:sz w:val="17"/>
          <w:szCs w:val="17"/>
          <w:lang w:bidi="he-IL"/>
        </w:rPr>
        <w:t xml:space="preserve">, </w:t>
      </w:r>
      <w:r w:rsidRPr="00753702">
        <w:rPr>
          <w:rFonts w:ascii="Times New Roman" w:hAnsi="Times New Roman" w:cs="Times New Roman"/>
          <w:sz w:val="17"/>
          <w:szCs w:val="17"/>
          <w:lang w:bidi="he-IL"/>
        </w:rPr>
        <w:t xml:space="preserve">purché indicate fra le preferenze espresse; tale punteggio sarà attribuito anche nel caso in cui venga indicata dall’interessato una preferenza di ambito che comprenda predetto comune. I punteggi per le esigenze di famiglia di cui alle lettere </w:t>
      </w:r>
      <w:proofErr w:type="gramStart"/>
      <w:r w:rsidRPr="00753702">
        <w:rPr>
          <w:rFonts w:ascii="Times New Roman" w:hAnsi="Times New Roman" w:cs="Times New Roman"/>
          <w:sz w:val="17"/>
          <w:szCs w:val="17"/>
          <w:lang w:bidi="he-IL"/>
        </w:rPr>
        <w:t>A)f</w:t>
      </w:r>
      <w:proofErr w:type="gramEnd"/>
      <w:r w:rsidRPr="00753702">
        <w:rPr>
          <w:rFonts w:ascii="Times New Roman" w:hAnsi="Times New Roman" w:cs="Times New Roman"/>
          <w:sz w:val="17"/>
          <w:szCs w:val="17"/>
          <w:lang w:bidi="he-IL"/>
        </w:rPr>
        <w:t xml:space="preserve"> B), C), D) sono cumulabili fra loro. Ai sensi della legge 76 del 20 maggio 2016 per coniuge si intende anche la parte dell'unione civile. </w:t>
      </w:r>
    </w:p>
    <w:p w:rsidR="009E164E" w:rsidRPr="00753702" w:rsidRDefault="009E164E" w:rsidP="009E164E">
      <w:pPr>
        <w:pStyle w:val="Stile"/>
        <w:spacing w:before="19" w:line="206" w:lineRule="exact"/>
        <w:ind w:right="37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 </w:t>
      </w:r>
    </w:p>
    <w:p w:rsidR="009E164E" w:rsidRPr="00753702" w:rsidRDefault="009E164E" w:rsidP="009E164E">
      <w:pPr>
        <w:pStyle w:val="Stile"/>
        <w:spacing w:before="24" w:line="216" w:lineRule="exact"/>
        <w:ind w:right="441"/>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A)</w:t>
      </w:r>
      <w:r w:rsidRPr="00753702">
        <w:rPr>
          <w:rFonts w:ascii="Times New Roman" w:hAnsi="Times New Roman" w:cs="Times New Roman"/>
          <w:sz w:val="17"/>
          <w:szCs w:val="17"/>
          <w:lang w:bidi="he-IL"/>
        </w:rPr>
        <w:t xml:space="preserve"> (ricongiungimento al </w:t>
      </w:r>
      <w:r w:rsidRPr="00753702">
        <w:rPr>
          <w:rFonts w:ascii="Times New Roman" w:hAnsi="Times New Roman" w:cs="Times New Roman"/>
          <w:w w:val="88"/>
          <w:sz w:val="17"/>
          <w:szCs w:val="17"/>
          <w:lang w:bidi="he-IL"/>
        </w:rPr>
        <w:t xml:space="preserve">coniuge,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w:t>
      </w:r>
      <w:r w:rsidRPr="00753702">
        <w:rPr>
          <w:rFonts w:ascii="Times New Roman" w:hAnsi="Times New Roman" w:cs="Times New Roman"/>
          <w:sz w:val="17"/>
          <w:szCs w:val="17"/>
          <w:lang w:bidi="he-IL"/>
        </w:rPr>
        <w:lastRenderedPageBreak/>
        <w:t xml:space="preserve">ovvero nel comune per </w:t>
      </w:r>
      <w:proofErr w:type="spellStart"/>
      <w:r w:rsidRPr="00753702">
        <w:rPr>
          <w:rFonts w:ascii="Times New Roman" w:hAnsi="Times New Roman" w:cs="Times New Roman"/>
          <w:sz w:val="17"/>
          <w:szCs w:val="17"/>
          <w:lang w:bidi="he-IL"/>
        </w:rPr>
        <w:t>li</w:t>
      </w:r>
      <w:proofErr w:type="spellEnd"/>
      <w:r w:rsidRPr="00753702">
        <w:rPr>
          <w:rFonts w:ascii="Times New Roman" w:hAnsi="Times New Roman" w:cs="Times New Roman"/>
          <w:sz w:val="17"/>
          <w:szCs w:val="17"/>
          <w:lang w:bidi="he-IL"/>
        </w:rPr>
        <w:t xml:space="preserve"> quale sussistono le condizioni di cui alla lettera D della Tabella a - Parte II. </w:t>
      </w:r>
    </w:p>
    <w:p w:rsidR="009E164E" w:rsidRPr="00753702" w:rsidRDefault="009E164E" w:rsidP="009E164E">
      <w:pPr>
        <w:pStyle w:val="Stile"/>
        <w:spacing w:line="201" w:lineRule="exact"/>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B) e lettera </w:t>
      </w:r>
      <w:r w:rsidRPr="00753702">
        <w:rPr>
          <w:rFonts w:ascii="Times New Roman" w:hAnsi="Times New Roman" w:cs="Times New Roman"/>
          <w:w w:val="72"/>
          <w:sz w:val="17"/>
          <w:szCs w:val="17"/>
          <w:u w:val="single"/>
          <w:lang w:bidi="he-IL"/>
        </w:rPr>
        <w:t>C)</w:t>
      </w:r>
      <w:r w:rsidRPr="00753702">
        <w:rPr>
          <w:rFonts w:ascii="Times New Roman" w:hAnsi="Times New Roman" w:cs="Times New Roman"/>
          <w:sz w:val="17"/>
          <w:szCs w:val="17"/>
          <w:lang w:bidi="he-IL"/>
        </w:rPr>
        <w:t xml:space="preserve">valgono sempre;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D)</w:t>
      </w:r>
      <w:r w:rsidRPr="00753702">
        <w:rPr>
          <w:rFonts w:ascii="Times New Roman" w:hAnsi="Times New Roman" w:cs="Times New Roman"/>
          <w:sz w:val="17"/>
          <w:szCs w:val="17"/>
          <w:lang w:bidi="he-IL"/>
        </w:rPr>
        <w:t xml:space="preserve"> (cura e assistenza dei figli minorati,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comune in cui può essere prestata l'assistenza coincide con il comune di titolarità dei docente oppure </w:t>
      </w:r>
      <w:r w:rsidRPr="00753702">
        <w:rPr>
          <w:rFonts w:ascii="Times New Roman" w:hAnsi="Times New Roman" w:cs="Times New Roman"/>
          <w:w w:val="105"/>
          <w:sz w:val="17"/>
          <w:szCs w:val="17"/>
          <w:lang w:bidi="he-IL"/>
        </w:rPr>
        <w:t xml:space="preserve">è </w:t>
      </w:r>
      <w:r w:rsidRPr="00753702">
        <w:rPr>
          <w:rFonts w:ascii="Times New Roman" w:hAnsi="Times New Roman" w:cs="Times New Roman"/>
          <w:sz w:val="17"/>
          <w:szCs w:val="17"/>
          <w:lang w:bidi="he-IL"/>
        </w:rPr>
        <w:t xml:space="preserve">ad esso viciniore, qualora nel comune medesimo non vi siano sedi scolastiche richiedibili. Il punteggio così calcolato viene utilizzato anche nelle operazioni di trasferimento d'ufficio del soprannumerario.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(8) Il punteggio va attribuito anche per I figli che compiono i sei anni o i diciotto tra il 1 gennaio e il 31 dicembre dell'anno in cui si effettua il trasferimento. </w:t>
      </w:r>
    </w:p>
    <w:p w:rsidR="009E164E" w:rsidRPr="00753702" w:rsidRDefault="009E164E" w:rsidP="009E164E">
      <w:pPr>
        <w:pStyle w:val="Stile"/>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(9) La valutazione </w:t>
      </w:r>
      <w:r w:rsidRPr="00753702">
        <w:rPr>
          <w:rFonts w:ascii="Times New Roman" w:hAnsi="Times New Roman" w:cs="Times New Roman"/>
          <w:w w:val="113"/>
          <w:sz w:val="17"/>
          <w:szCs w:val="17"/>
          <w:lang w:bidi="he-IL"/>
        </w:rPr>
        <w:t xml:space="preserve">è </w:t>
      </w:r>
      <w:r w:rsidRPr="00753702">
        <w:rPr>
          <w:rFonts w:ascii="Times New Roman" w:hAnsi="Times New Roman" w:cs="Times New Roman"/>
          <w:sz w:val="17"/>
          <w:szCs w:val="17"/>
          <w:lang w:bidi="he-IL"/>
        </w:rPr>
        <w:t xml:space="preserve">attribuita nei seguenti casi: </w:t>
      </w:r>
    </w:p>
    <w:p w:rsidR="009E164E" w:rsidRPr="00753702" w:rsidRDefault="009E164E" w:rsidP="009E164E">
      <w:pPr>
        <w:pStyle w:val="Stile"/>
        <w:numPr>
          <w:ilvl w:val="0"/>
          <w:numId w:val="8"/>
        </w:numPr>
        <w:spacing w:line="235" w:lineRule="exact"/>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minorato, ovvero coniuge o parte dell'unione civile o genitore, ricoverati permanentemente in un istituto di cura; </w:t>
      </w:r>
    </w:p>
    <w:p w:rsidR="009E164E" w:rsidRPr="00753702" w:rsidRDefault="009E164E" w:rsidP="009E164E">
      <w:pPr>
        <w:pStyle w:val="Stile"/>
        <w:numPr>
          <w:ilvl w:val="0"/>
          <w:numId w:val="8"/>
        </w:numPr>
        <w:spacing w:before="24" w:line="201" w:lineRule="exact"/>
        <w:ind w:right="408"/>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minorato, ovvero coniuge o parte dell'unione civile o genitore bisognosi di cure continuative presso un istituto di cura tali da comportare di necessità la residenza nella sede dello istituto medesimo. </w:t>
      </w:r>
    </w:p>
    <w:p w:rsidR="009E164E" w:rsidRPr="00753702" w:rsidRDefault="009E164E" w:rsidP="009E164E">
      <w:pPr>
        <w:pStyle w:val="Stile"/>
        <w:numPr>
          <w:ilvl w:val="0"/>
          <w:numId w:val="8"/>
        </w:numPr>
        <w:spacing w:before="24" w:line="216" w:lineRule="exact"/>
        <w:ind w:right="441"/>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tossicodipendente sottoposto ad un programma terapeutico e socio-riabilitativo da attuare presso le strutture pubbliche o private, di cui </w:t>
      </w:r>
      <w:proofErr w:type="spellStart"/>
      <w:r w:rsidRPr="00753702">
        <w:rPr>
          <w:rFonts w:ascii="Times New Roman" w:hAnsi="Times New Roman" w:cs="Times New Roman"/>
          <w:sz w:val="17"/>
          <w:szCs w:val="17"/>
          <w:lang w:bidi="he-IL"/>
        </w:rPr>
        <w:t>agIi</w:t>
      </w:r>
      <w:proofErr w:type="spellEnd"/>
      <w:r w:rsidRPr="00753702">
        <w:rPr>
          <w:rFonts w:ascii="Times New Roman" w:hAnsi="Times New Roman" w:cs="Times New Roman"/>
          <w:sz w:val="17"/>
          <w:szCs w:val="17"/>
          <w:lang w:bidi="he-IL"/>
        </w:rPr>
        <w:t xml:space="preserve"> artt.114, 118 e 122, D.P.R. 9/10/1990, n. 309, programma che comporti di necessità il domicilio nella sede della struttura stessa, ovvero, presso la residenza abituale con l'assistenza del medico di fiducia come previsto dall'art. 122, comma 3, citato D.P.R. n. 309/1990.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I. 30/3/76, n. 88 il concorso a cattedre di educazione fisica, indetto con il D.M. 5/5/73 - i cui atti sono stati approvati con D.M. </w:t>
      </w:r>
      <w:r w:rsidRPr="00753702">
        <w:rPr>
          <w:rFonts w:ascii="Times New Roman" w:hAnsi="Times New Roman" w:cs="Times New Roman"/>
          <w:i/>
          <w:iCs/>
          <w:w w:val="81"/>
          <w:sz w:val="17"/>
          <w:szCs w:val="17"/>
          <w:lang w:bidi="he-IL"/>
        </w:rPr>
        <w:t xml:space="preserve">28/2/BO </w:t>
      </w:r>
      <w:r w:rsidRPr="00753702">
        <w:rPr>
          <w:rFonts w:ascii="Times New Roman" w:hAnsi="Times New Roman" w:cs="Times New Roman"/>
          <w:w w:val="81"/>
          <w:sz w:val="17"/>
          <w:szCs w:val="17"/>
          <w:lang w:bidi="he-IL"/>
        </w:rPr>
        <w:t xml:space="preserve">- </w:t>
      </w:r>
      <w:r w:rsidRPr="00753702">
        <w:rPr>
          <w:rFonts w:ascii="Times New Roman" w:hAnsi="Times New Roman" w:cs="Times New Roman"/>
          <w:w w:val="105"/>
          <w:sz w:val="17"/>
          <w:szCs w:val="17"/>
          <w:lang w:bidi="he-IL"/>
        </w:rPr>
        <w:t xml:space="preserve">è </w:t>
      </w:r>
      <w:proofErr w:type="gramStart"/>
      <w:r w:rsidRPr="00753702">
        <w:rPr>
          <w:rFonts w:ascii="Times New Roman" w:hAnsi="Times New Roman" w:cs="Times New Roman"/>
          <w:sz w:val="17"/>
          <w:szCs w:val="17"/>
          <w:lang w:bidi="he-IL"/>
        </w:rPr>
        <w:t>valevole .esclusivamente</w:t>
      </w:r>
      <w:proofErr w:type="gramEnd"/>
      <w:r w:rsidRPr="00753702">
        <w:rPr>
          <w:rFonts w:ascii="Times New Roman" w:hAnsi="Times New Roman" w:cs="Times New Roman"/>
          <w:sz w:val="17"/>
          <w:szCs w:val="17"/>
          <w:lang w:bidi="he-IL"/>
        </w:rPr>
        <w:t xml:space="preserve"> per cattedre nella scuola secondaria di primo grado. Sono ovviamente esclusi i concorsi riservati per il conseguimento dell'abilitazione o </w:t>
      </w:r>
      <w:r w:rsidRPr="00753702">
        <w:rPr>
          <w:rFonts w:ascii="Times New Roman" w:hAnsi="Times New Roman" w:cs="Times New Roman"/>
          <w:w w:val="88"/>
          <w:sz w:val="17"/>
          <w:szCs w:val="17"/>
          <w:lang w:bidi="he-IL"/>
        </w:rPr>
        <w:t xml:space="preserve">dell'idoneità </w:t>
      </w:r>
      <w:r w:rsidRPr="00753702">
        <w:rPr>
          <w:rFonts w:ascii="Times New Roman" w:hAnsi="Times New Roman" w:cs="Times New Roman"/>
          <w:sz w:val="17"/>
          <w:szCs w:val="17"/>
          <w:lang w:bidi="he-IL"/>
        </w:rPr>
        <w:t xml:space="preserve">all1nsegnamento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Il punteggio va attribuito al personale in possesso di laurea. Vanno riconosciuti oltre ai corsi previsti dagli statuti delle università (art. 6 legge n. 341/90), ovvero attivati con provvedimento rettorale presso le scuole di specializzazione di cui al D.P.R. 162/82 (art. 4 - 10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w:t>
      </w:r>
      <w:r>
        <w:rPr>
          <w:rFonts w:ascii="Times New Roman" w:hAnsi="Times New Roman" w:cs="Times New Roman"/>
          <w:sz w:val="17"/>
          <w:szCs w:val="17"/>
          <w:lang w:bidi="he-IL"/>
        </w:rPr>
        <w:t>l</w:t>
      </w:r>
      <w:r w:rsidRPr="00753702">
        <w:rPr>
          <w:rFonts w:ascii="Times New Roman" w:hAnsi="Times New Roman" w:cs="Times New Roman"/>
          <w:sz w:val="17"/>
          <w:szCs w:val="17"/>
          <w:lang w:bidi="he-IL"/>
        </w:rPr>
        <w:t xml:space="preserve">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 xml:space="preserve">(12) Il punteggio spetta per il titolo aggiuntivo a quello necessario per l'accesso al ruolo d'appartenenza o per il conseguimento del passaggio richiesto. II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II diploma di laurea in scienze della formazione primaria non si valuta in quanto </w:t>
      </w:r>
      <w:r w:rsidRPr="00753702">
        <w:rPr>
          <w:rFonts w:ascii="Times New Roman" w:hAnsi="Times New Roman"/>
          <w:w w:val="106"/>
          <w:sz w:val="17"/>
          <w:szCs w:val="17"/>
          <w:lang w:bidi="he-IL"/>
        </w:rPr>
        <w:t xml:space="preserve">è </w:t>
      </w:r>
      <w:r w:rsidRPr="00753702">
        <w:rPr>
          <w:rFonts w:ascii="Times New Roman" w:hAnsi="Times New Roman"/>
          <w:sz w:val="17"/>
          <w:szCs w:val="17"/>
          <w:lang w:bidi="he-IL"/>
        </w:rPr>
        <w:t xml:space="preserve">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w:t>
      </w:r>
      <w:proofErr w:type="spellStart"/>
      <w:r w:rsidRPr="00753702">
        <w:rPr>
          <w:rFonts w:ascii="Times New Roman" w:hAnsi="Times New Roman"/>
          <w:sz w:val="17"/>
          <w:szCs w:val="17"/>
          <w:lang w:bidi="he-IL"/>
        </w:rPr>
        <w:t>no</w:t>
      </w:r>
      <w:proofErr w:type="spellEnd"/>
      <w:r w:rsidRPr="00753702">
        <w:rPr>
          <w:rFonts w:ascii="Times New Roman" w:hAnsi="Times New Roman"/>
          <w:sz w:val="17"/>
          <w:szCs w:val="17"/>
          <w:lang w:bidi="he-IL"/>
        </w:rPr>
        <w:t xml:space="preserve"> si valuta:</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delle classi di concorso A031 e A032 in quanto titolo richiesto per l'accesso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della classe di concorso A077 qualora riconosciuto come titolo valido ape </w:t>
      </w:r>
      <w:proofErr w:type="spellStart"/>
      <w:r w:rsidRPr="00753702">
        <w:rPr>
          <w:rFonts w:ascii="Times New Roman" w:hAnsi="Times New Roman" w:cs="Times New Roman"/>
          <w:sz w:val="17"/>
          <w:szCs w:val="17"/>
          <w:lang w:bidi="he-IL"/>
        </w:rPr>
        <w:t>legis</w:t>
      </w:r>
      <w:proofErr w:type="spellEnd"/>
      <w:r w:rsidRPr="00753702">
        <w:rPr>
          <w:rFonts w:ascii="Times New Roman" w:hAnsi="Times New Roman" w:cs="Times New Roman"/>
          <w:sz w:val="17"/>
          <w:szCs w:val="17"/>
          <w:lang w:bidi="he-IL"/>
        </w:rPr>
        <w:t xml:space="preserve"> ai fini dell'accesso a tale classe di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concorso</w:t>
      </w:r>
      <w:proofErr w:type="gramEnd"/>
      <w:r w:rsidRPr="00753702">
        <w:rPr>
          <w:rFonts w:ascii="Times New Roman" w:hAnsi="Times New Roman" w:cs="Times New Roman"/>
          <w:sz w:val="17"/>
          <w:szCs w:val="17"/>
          <w:lang w:bidi="he-IL"/>
        </w:rPr>
        <w:t xml:space="preserve"> (art. 1</w:t>
      </w:r>
      <w:r>
        <w:rPr>
          <w:rFonts w:ascii="Times New Roman" w:hAnsi="Times New Roman" w:cs="Times New Roman"/>
          <w:sz w:val="17"/>
          <w:szCs w:val="17"/>
          <w:lang w:bidi="he-IL"/>
        </w:rPr>
        <w:t>,</w:t>
      </w:r>
      <w:r w:rsidRPr="00753702">
        <w:rPr>
          <w:rFonts w:ascii="Times New Roman" w:hAnsi="Times New Roman" w:cs="Times New Roman"/>
          <w:sz w:val="17"/>
          <w:szCs w:val="17"/>
          <w:lang w:bidi="he-IL"/>
        </w:rPr>
        <w:t xml:space="preserve"> comma 2 bis del D.L. 3 luglio 2001, n. 255, convertito con modificazioni dalla L. n. 333/2001; art. 2, comma 4 bis del D.L. n. 97/2004, convertito con modificazioni dalla L. n. 143/2004; art. 1, comma 60S L. n. 296/2006).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(13) Il punteggio può essere attribuito anche al personale diplomato.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(14) I corsi tenuti a decorrere dall'anno accademico 2005/06 saranno valutati esclusivamente se di durata annuale, con 1500 ore complessive di impegno, con un riconoscimento di 60 CFU e con esame finale.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(15) Limitatamente alla mobilità nell'ambito dell’insegnamento della religione cattolica sono considerati validi i titoli previsti dal D.P.R. 751/85 e specificati dal DM 15.7.87 e successive modificazioni ed integrazioni.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(16) Il punteggio viene attribuito per il conseguimento di un solo titolo linguistico. </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101C2A" w:rsidSect="00B4218D">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9C6"/>
    <w:multiLevelType w:val="hybridMultilevel"/>
    <w:tmpl w:val="B5122A04"/>
    <w:lvl w:ilvl="0" w:tplc="436AA2D6">
      <w:start w:val="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3401467"/>
    <w:multiLevelType w:val="hybridMultilevel"/>
    <w:tmpl w:val="B89A9D6A"/>
    <w:lvl w:ilvl="0" w:tplc="A6F44A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6C22D8"/>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2FB157ED"/>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4" w15:restartNumberingAfterBreak="0">
    <w:nsid w:val="58C139DD"/>
    <w:multiLevelType w:val="hybridMultilevel"/>
    <w:tmpl w:val="5F9E92F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15:restartNumberingAfterBreak="0">
    <w:nsid w:val="705F2E89"/>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32570"/>
    <w:rsid w:val="00097315"/>
    <w:rsid w:val="00101C2A"/>
    <w:rsid w:val="00123FCA"/>
    <w:rsid w:val="00141213"/>
    <w:rsid w:val="001B037B"/>
    <w:rsid w:val="00340E19"/>
    <w:rsid w:val="003F1E85"/>
    <w:rsid w:val="00484EC5"/>
    <w:rsid w:val="00490F91"/>
    <w:rsid w:val="005124B8"/>
    <w:rsid w:val="00614824"/>
    <w:rsid w:val="00624303"/>
    <w:rsid w:val="00703B79"/>
    <w:rsid w:val="007829D1"/>
    <w:rsid w:val="007D4A10"/>
    <w:rsid w:val="007E5047"/>
    <w:rsid w:val="00804888"/>
    <w:rsid w:val="00835E62"/>
    <w:rsid w:val="00870E29"/>
    <w:rsid w:val="008E2E03"/>
    <w:rsid w:val="009E164E"/>
    <w:rsid w:val="00B4218D"/>
    <w:rsid w:val="00B54EDA"/>
    <w:rsid w:val="00BB5684"/>
    <w:rsid w:val="00BD0CCA"/>
    <w:rsid w:val="00C16C7B"/>
    <w:rsid w:val="00C378D7"/>
    <w:rsid w:val="00C83212"/>
    <w:rsid w:val="00CC550A"/>
    <w:rsid w:val="00D05F1F"/>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E0DE1-3BAA-4FCC-AFC5-91507586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1C2A"/>
    <w:pPr>
      <w:ind w:left="720"/>
      <w:contextualSpacing/>
    </w:pPr>
  </w:style>
  <w:style w:type="paragraph" w:customStyle="1" w:styleId="Stile">
    <w:name w:val="Stile"/>
    <w:rsid w:val="009E164E"/>
    <w:pPr>
      <w:widowControl w:val="0"/>
      <w:autoSpaceDE w:val="0"/>
      <w:autoSpaceDN w:val="0"/>
      <w:adjustRightInd w:val="0"/>
    </w:pPr>
    <w:rPr>
      <w:rFonts w:ascii="Arial" w:eastAsia="Times New Roman" w:hAnsi="Arial" w:cs="Arial"/>
      <w:sz w:val="24"/>
      <w:szCs w:val="24"/>
    </w:rPr>
  </w:style>
  <w:style w:type="paragraph" w:styleId="Testofumetto">
    <w:name w:val="Balloon Text"/>
    <w:basedOn w:val="Normale"/>
    <w:link w:val="TestofumettoCarattere"/>
    <w:uiPriority w:val="99"/>
    <w:semiHidden/>
    <w:unhideWhenUsed/>
    <w:rsid w:val="00B42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21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7906</Words>
  <Characters>45070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dsga</cp:lastModifiedBy>
  <cp:revision>3</cp:revision>
  <cp:lastPrinted>2017-05-16T09:05:00Z</cp:lastPrinted>
  <dcterms:created xsi:type="dcterms:W3CDTF">2018-04-05T11:17:00Z</dcterms:created>
  <dcterms:modified xsi:type="dcterms:W3CDTF">2019-03-28T16:39:00Z</dcterms:modified>
</cp:coreProperties>
</file>